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11" w:rsidRPr="00CA1611" w:rsidRDefault="00CA1611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u w:val="single"/>
          <w:lang w:eastAsia="zh-CN" w:bidi="hi-IN"/>
        </w:rPr>
      </w:pPr>
      <w:bookmarkStart w:id="0" w:name="_Toc458159018"/>
      <w:r w:rsidRPr="00CA1611">
        <w:rPr>
          <w:rFonts w:ascii="Times New Roman" w:eastAsia="Microsoft YaHei" w:hAnsi="Times New Roman"/>
          <w:b/>
          <w:bCs/>
          <w:noProof/>
          <w:kern w:val="1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43CB3062" wp14:editId="650BFF22">
            <wp:simplePos x="0" y="0"/>
            <wp:positionH relativeFrom="column">
              <wp:posOffset>-276225</wp:posOffset>
            </wp:positionH>
            <wp:positionV relativeFrom="paragraph">
              <wp:posOffset>-228600</wp:posOffset>
            </wp:positionV>
            <wp:extent cx="685800" cy="685800"/>
            <wp:effectExtent l="19050" t="19050" r="19050" b="19050"/>
            <wp:wrapNone/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u w:val="single"/>
          <w:lang w:eastAsia="zh-CN" w:bidi="hi-IN"/>
        </w:rPr>
        <w:t>ОСНОВНО  УЧИЛИЩЕ  “СВ. СВ. КИРИЛ И МЕТОДИЙ”</w:t>
      </w:r>
    </w:p>
    <w:p w:rsidR="00CA1611" w:rsidRPr="00CA1611" w:rsidRDefault="00CA1611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val="ru-RU" w:eastAsia="zh-CN" w:bidi="hi-IN"/>
        </w:rPr>
      </w:pP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>с. Свирачи, общ., Ивайловград, обл. Хасково,</w:t>
      </w:r>
    </w:p>
    <w:p w:rsidR="00CA1611" w:rsidRDefault="00CA1611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 xml:space="preserve">ул. ,,Армира” № 9, тел.0887726654, </w:t>
      </w:r>
      <w:r w:rsidR="006E1E4D">
        <w:rPr>
          <w:rFonts w:ascii="Times New Roman" w:eastAsia="Microsoft YaHei" w:hAnsi="Times New Roman"/>
          <w:b/>
          <w:bCs/>
          <w:kern w:val="1"/>
          <w:sz w:val="32"/>
          <w:szCs w:val="32"/>
          <w:lang w:val="en-US" w:eastAsia="zh-CN" w:bidi="hi-IN"/>
        </w:rPr>
        <w:t>2610001@edu.mon.bg</w:t>
      </w:r>
    </w:p>
    <w:p w:rsidR="00CA1611" w:rsidRDefault="00CA1611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</w:p>
    <w:p w:rsidR="00CA1611" w:rsidRDefault="00CA1611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  <w:t>Утвърдил:</w:t>
      </w:r>
    </w:p>
    <w:p w:rsidR="00CA1611" w:rsidRDefault="00CA1611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  <w:t>Директор:…………..</w:t>
      </w:r>
    </w:p>
    <w:p w:rsidR="009E575B" w:rsidRPr="00CA1611" w:rsidRDefault="00CA1611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  <w:t>/Д. Иванова-Димова/</w:t>
      </w:r>
    </w:p>
    <w:p w:rsidR="009E575B" w:rsidRPr="00CA1611" w:rsidRDefault="009E575B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</w:p>
    <w:p w:rsidR="00365B99" w:rsidRPr="00CA1611" w:rsidRDefault="00365B99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val="en-US" w:eastAsia="zh-CN" w:bidi="hi-IN"/>
        </w:rPr>
        <w:t>МЕРКИ ЗА ПОВИШАВАНЕ КАЧЕСТВОТО НА ОБРАЗОВАНИЕТО</w:t>
      </w:r>
      <w:bookmarkEnd w:id="0"/>
    </w:p>
    <w:p w:rsidR="00CA1611" w:rsidRPr="00CA1611" w:rsidRDefault="00CA1611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>В ОУ „Св.св. Кирил и Методий“, с. Свирачи</w:t>
      </w:r>
    </w:p>
    <w:p w:rsidR="00CA1611" w:rsidRPr="00CA1611" w:rsidRDefault="006E1E4D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>за учебната 2024/2025</w:t>
      </w:r>
      <w:bookmarkStart w:id="1" w:name="_GoBack"/>
      <w:bookmarkEnd w:id="1"/>
      <w:r w:rsidR="00CA1611"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>г.</w:t>
      </w:r>
    </w:p>
    <w:p w:rsidR="009E575B" w:rsidRPr="00CA1611" w:rsidRDefault="009E575B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</w:p>
    <w:p w:rsidR="009E575B" w:rsidRPr="00CA1611" w:rsidRDefault="009E575B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</w:p>
    <w:p w:rsidR="009E575B" w:rsidRDefault="009E575B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Theme="minorHAnsi" w:eastAsia="Microsoft YaHei" w:hAnsiTheme="minorHAnsi" w:cs="Mangal"/>
          <w:b/>
          <w:bCs/>
          <w:kern w:val="1"/>
          <w:sz w:val="32"/>
          <w:szCs w:val="32"/>
          <w:lang w:eastAsia="zh-CN" w:bidi="hi-IN"/>
        </w:rPr>
      </w:pPr>
    </w:p>
    <w:p w:rsidR="009E575B" w:rsidRDefault="009E575B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Theme="minorHAnsi" w:eastAsia="Microsoft YaHei" w:hAnsiTheme="minorHAnsi" w:cs="Mangal"/>
          <w:b/>
          <w:bCs/>
          <w:kern w:val="1"/>
          <w:sz w:val="32"/>
          <w:szCs w:val="32"/>
          <w:lang w:eastAsia="zh-CN" w:bidi="hi-IN"/>
        </w:rPr>
      </w:pPr>
    </w:p>
    <w:p w:rsidR="009E575B" w:rsidRDefault="009E575B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Theme="minorHAnsi" w:eastAsia="Microsoft YaHei" w:hAnsiTheme="minorHAnsi" w:cs="Mangal"/>
          <w:b/>
          <w:bCs/>
          <w:kern w:val="1"/>
          <w:sz w:val="32"/>
          <w:szCs w:val="32"/>
          <w:lang w:eastAsia="zh-CN" w:bidi="hi-IN"/>
        </w:rPr>
      </w:pPr>
    </w:p>
    <w:p w:rsidR="009E575B" w:rsidRPr="009E575B" w:rsidRDefault="009E575B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outlineLvl w:val="1"/>
        <w:rPr>
          <w:rFonts w:asciiTheme="minorHAnsi" w:eastAsia="Microsoft YaHei" w:hAnsiTheme="minorHAnsi" w:cs="Mangal"/>
          <w:b/>
          <w:bCs/>
          <w:kern w:val="1"/>
          <w:sz w:val="32"/>
          <w:szCs w:val="32"/>
          <w:lang w:eastAsia="zh-CN" w:bidi="hi-IN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b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sz w:val="24"/>
          <w:szCs w:val="24"/>
          <w:lang w:eastAsia="bg-BG"/>
        </w:rPr>
        <w:tab/>
        <w:t>УВОД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 тези мерки се цели да се подобряват непрекъснато условията и редът за разработване на ефективна вътрешна училищна система за осигуряване на качеството на образовани</w:t>
      </w:r>
      <w:r w:rsidR="00CB58B3">
        <w:rPr>
          <w:rFonts w:ascii="Times New Roman" w:eastAsiaTheme="minorEastAsia" w:hAnsi="Times New Roman"/>
          <w:sz w:val="24"/>
          <w:szCs w:val="24"/>
          <w:lang w:eastAsia="bg-BG"/>
        </w:rPr>
        <w:t>ето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Мерките са съобразени с принципите и изискванията към институциите за усъвършенстване на процесите за управление на качеството. Също така важно място заемат показателите, условията и редът за измерване на постигнатото качество.</w:t>
      </w:r>
    </w:p>
    <w:p w:rsidR="00365B99" w:rsidRPr="00365B99" w:rsidRDefault="00365B99" w:rsidP="00365B99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Качеството на образованието се осигурява чрез управление на процеса на развитие на институцията</w:t>
      </w:r>
      <w:r w:rsidR="00CB58B3">
        <w:rPr>
          <w:rFonts w:ascii="Times New Roman" w:eastAsiaTheme="minorEastAsia" w:hAnsi="Times New Roman"/>
          <w:sz w:val="24"/>
          <w:szCs w:val="24"/>
          <w:lang w:eastAsia="bg-BG"/>
        </w:rPr>
        <w:t xml:space="preserve"> (училището)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, основан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o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анализиране, планиране,</w:t>
      </w:r>
      <w:r w:rsidR="00CB58B3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изпълнение на дейностите, оценяване и внасян</w:t>
      </w:r>
      <w:r w:rsidR="00CB58B3">
        <w:rPr>
          <w:rFonts w:ascii="Times New Roman" w:eastAsiaTheme="minorEastAsia" w:hAnsi="Times New Roman"/>
          <w:sz w:val="24"/>
          <w:szCs w:val="24"/>
          <w:lang w:eastAsia="bg-BG"/>
        </w:rPr>
        <w:t>е на подобрения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.</w:t>
      </w:r>
    </w:p>
    <w:p w:rsidR="00365B99" w:rsidRPr="00365B99" w:rsidRDefault="00365B99" w:rsidP="00365B99">
      <w:pPr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Качеството на образованието в институциите се осигурява при спазване на следните принципи:</w:t>
      </w:r>
    </w:p>
    <w:p w:rsidR="00365B99" w:rsidRPr="00365B99" w:rsidRDefault="00365B99" w:rsidP="00D0333E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ефективно разпределяне, използване и управление на ресурсите;</w:t>
      </w:r>
    </w:p>
    <w:p w:rsidR="00365B99" w:rsidRPr="00365B99" w:rsidRDefault="00365B99" w:rsidP="00D0333E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автономия </w:t>
      </w:r>
      <w:r w:rsidR="00CB58B3">
        <w:rPr>
          <w:rFonts w:ascii="Times New Roman" w:eastAsiaTheme="minorEastAsia" w:hAnsi="Times New Roman"/>
          <w:sz w:val="24"/>
          <w:szCs w:val="24"/>
          <w:lang w:eastAsia="bg-BG"/>
        </w:rPr>
        <w:t>и самоуправление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;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</w:p>
    <w:p w:rsidR="00365B99" w:rsidRPr="00365B99" w:rsidRDefault="00365B99" w:rsidP="00D0333E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ангажираност, сътрудничество и социален диалог между всички участници в процеса на образованието и обучението;</w:t>
      </w:r>
    </w:p>
    <w:p w:rsidR="00365B99" w:rsidRPr="00365B99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696" w:hanging="34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удовлетвореност на участниците в процеса на обучението и на другите заинтересовани лица;</w:t>
      </w:r>
    </w:p>
    <w:p w:rsidR="00365B99" w:rsidRPr="00365B99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приемственост на политиките и постиженията, прилагане на добри педагогически практики;</w:t>
      </w:r>
    </w:p>
    <w:p w:rsidR="00365B99" w:rsidRPr="00365B99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непрекъснатост, прозрачност и демократичност в процеса за повишаване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качеството в институцията;</w:t>
      </w:r>
    </w:p>
    <w:p w:rsidR="00365B99" w:rsidRPr="00365B99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ориентираност на образованието и обучението към изискванията и п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отребностите на пазара на труда;</w:t>
      </w:r>
    </w:p>
    <w:p w:rsidR="00365B99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целенасоченост към постигане на високи резултати в процеса на обучение и образование;</w:t>
      </w:r>
    </w:p>
    <w:p w:rsidR="00266B43" w:rsidRDefault="00266B43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използване на </w:t>
      </w:r>
      <w:r w:rsidR="00283881">
        <w:rPr>
          <w:rFonts w:ascii="Times New Roman" w:eastAsiaTheme="minorEastAsia" w:hAnsi="Times New Roman"/>
          <w:sz w:val="24"/>
          <w:szCs w:val="24"/>
          <w:lang w:eastAsia="bg-BG"/>
        </w:rPr>
        <w:t>иновативни методи на преподаване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;</w:t>
      </w:r>
    </w:p>
    <w:p w:rsidR="00D0333E" w:rsidRDefault="00D0333E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създаване на положителна атмосфера;</w:t>
      </w:r>
    </w:p>
    <w:p w:rsidR="00D0333E" w:rsidRDefault="00D0333E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толерантност;</w:t>
      </w:r>
    </w:p>
    <w:p w:rsidR="00D0333E" w:rsidRDefault="00D0333E" w:rsidP="00D0333E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създаване на интеркултурна среда;</w:t>
      </w:r>
    </w:p>
    <w:p w:rsidR="00365B99" w:rsidRDefault="00365B99" w:rsidP="00D0333E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D0333E">
        <w:rPr>
          <w:rFonts w:ascii="Times New Roman" w:eastAsiaTheme="minorEastAsia" w:hAnsi="Times New Roman"/>
          <w:sz w:val="24"/>
          <w:szCs w:val="24"/>
          <w:lang w:eastAsia="bg-BG"/>
        </w:rPr>
        <w:t>лидерство и разпределяне на отговорности за пост</w:t>
      </w:r>
      <w:r w:rsidR="00D0333E">
        <w:rPr>
          <w:rFonts w:ascii="Times New Roman" w:eastAsiaTheme="minorEastAsia" w:hAnsi="Times New Roman"/>
          <w:sz w:val="24"/>
          <w:szCs w:val="24"/>
          <w:lang w:eastAsia="bg-BG"/>
        </w:rPr>
        <w:t>игане на целите на институцията;</w:t>
      </w:r>
    </w:p>
    <w:p w:rsidR="00D0333E" w:rsidRPr="00D0333E" w:rsidRDefault="00D0333E" w:rsidP="00D0333E">
      <w:pPr>
        <w:widowControl w:val="0"/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Управлението на качеството е непрекъснат процес на взаимодействие между факторите и условията, от които зависи качеството на образованието и обучението и резултатите от него. Този процес се осъществява на национално, регионално и институционално равнище.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е съвкупност от действия за определяне на резултатите на институцията по критерии за конкретен период на измерване и съпоставянето им с определените равнища на качеството по всеки критерий.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в институциите се осъществява ежегодно чрез самооценяване.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РАЗРАБОТВАНЕ НА ВЪТРЕШНА СИСТЕМА ЗА ОСИГУРЯВАНЕ НА КАЧЕСТВОТО НА ОБРАЗОВАНИЕТО И ОБУЧЕНИЕТО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Cs/>
          <w:sz w:val="24"/>
          <w:szCs w:val="24"/>
          <w:lang w:eastAsia="bg-BG"/>
        </w:rPr>
        <w:t xml:space="preserve">Вътрешната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система за осигуряване на кач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еството е съвкупност от взаимно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свързани действия и мерки за постигане, поддържане и развиване на качеството на провежданото образование и/или обучение в институцията и резултатите от него в съответствие с държавните образователни стандарти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 придобиване на квалификация по професии и на действащото законодателство.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Вътрешната система за осигуряване на качеството включва:</w:t>
      </w:r>
    </w:p>
    <w:p w:rsidR="00365B99" w:rsidRPr="00365B99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политиката и целите по осигуряване на качеството;</w:t>
      </w:r>
    </w:p>
    <w:p w:rsidR="00365B99" w:rsidRPr="00365B99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органите за управление на качеството и правомощията им;</w:t>
      </w:r>
    </w:p>
    <w:p w:rsidR="00365B99" w:rsidRPr="00365B99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правилата за нейното прилагане;</w:t>
      </w:r>
    </w:p>
    <w:p w:rsidR="00365B99" w:rsidRPr="00365B99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годишен план-график за провеждане на дейностите по самооценяване;</w:t>
      </w:r>
    </w:p>
    <w:p w:rsidR="00365B99" w:rsidRPr="00365B99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условията и реда за измерване на постигнатото качество чрез самооценяване.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Политиката и целите по осигуряване на качеството се разработват от директора, съответно от ръководителя на институцията в съответствие със стратегията за развитие на институцията.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Органи за управлението на качеството са:</w:t>
      </w:r>
    </w:p>
    <w:p w:rsidR="00365B99" w:rsidRPr="00365B99" w:rsidRDefault="00365B99" w:rsidP="00365B99">
      <w:pPr>
        <w:widowControl w:val="0"/>
        <w:numPr>
          <w:ilvl w:val="0"/>
          <w:numId w:val="28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директорът, съответно ръководителят на институцията;</w:t>
      </w:r>
    </w:p>
    <w:p w:rsidR="00365B99" w:rsidRPr="00365B99" w:rsidRDefault="00E9230E" w:rsidP="00365B99">
      <w:pPr>
        <w:widowControl w:val="0"/>
        <w:numPr>
          <w:ilvl w:val="0"/>
          <w:numId w:val="28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педагогическият съвет – за училищата.</w:t>
      </w:r>
    </w:p>
    <w:p w:rsidR="00365B99" w:rsidRPr="00365B99" w:rsidRDefault="00365B99" w:rsidP="00365B99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 xml:space="preserve">За функционирането на вътрешната система за осигуряване на качеството в институцията 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се определят комисия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 xml:space="preserve">или комисии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за:</w:t>
      </w:r>
    </w:p>
    <w:p w:rsidR="00365B99" w:rsidRPr="00365B99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разработване на правила за прилагане на вътрешната система за осигуряване на качеството и актуализирането им;</w:t>
      </w:r>
    </w:p>
    <w:p w:rsidR="00365B99" w:rsidRPr="00365B99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разработване на годишен план-график за провеждане на дейностите по самооценяване;</w:t>
      </w:r>
    </w:p>
    <w:p w:rsidR="00365B99" w:rsidRPr="00365B99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разработване на конкретни процедури по критерии и съответния инструментариум към тях за провеждане на дейностите по самооценяването;</w:t>
      </w:r>
    </w:p>
    <w:p w:rsidR="00365B99" w:rsidRPr="00365B99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провеждане на самооценяването;</w:t>
      </w:r>
    </w:p>
    <w:p w:rsidR="00365B99" w:rsidRPr="00365B99" w:rsidRDefault="00DA1132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изготвяне на доклад от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самооценяването до директора.</w:t>
      </w:r>
    </w:p>
    <w:p w:rsidR="00365B99" w:rsidRPr="00365B99" w:rsidRDefault="00365B99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Броят на членовете, съставът и срокът за изпълнение на работата на комисията или комисиите се определя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т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от директора, съответно от ръководителя на институцията в зависимост от вида и обема на възложените задачи.</w:t>
      </w:r>
    </w:p>
    <w:p w:rsidR="00365B99" w:rsidRPr="00365B99" w:rsidRDefault="00365B99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В състава на комисията или комисиите може да се включват и външни специалисти.</w:t>
      </w:r>
    </w:p>
    <w:p w:rsidR="00365B99" w:rsidRPr="00365B99" w:rsidRDefault="00365B99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Комисията или комисиите се определят в срок до 5 септември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,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преди началото на всяка учебна година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 училищата.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left="69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Директорът, съответно ръководителят на институцията:</w:t>
      </w:r>
    </w:p>
    <w:p w:rsidR="00365B99" w:rsidRPr="00365B99" w:rsidRDefault="00365B99" w:rsidP="00365B99">
      <w:pPr>
        <w:widowControl w:val="0"/>
        <w:numPr>
          <w:ilvl w:val="0"/>
          <w:numId w:val="18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Организира, контролира и о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тговаря за цялостната дейност по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функционирането на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br/>
        <w:t>вътрешната система за управление на качеството;</w:t>
      </w:r>
    </w:p>
    <w:p w:rsidR="00365B99" w:rsidRPr="00365B99" w:rsidRDefault="00365B99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Разработва политиката и целите по осигуряване на качеството;</w:t>
      </w:r>
    </w:p>
    <w:p w:rsidR="00365B99" w:rsidRPr="00365B99" w:rsidRDefault="00E9230E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О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пределя отговорника по качеството;</w:t>
      </w:r>
    </w:p>
    <w:p w:rsidR="00365B99" w:rsidRPr="00365B99" w:rsidRDefault="00365B99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Определя състава на комисията или комисиите;</w:t>
      </w:r>
    </w:p>
    <w:p w:rsidR="00365B99" w:rsidRPr="00365B99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5.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Утвърждава годишен план-график за провеждане на дейностите по самооценяването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след приемането му от съответния орган и коригиращите мерки в хода на изпълнението му;</w:t>
      </w:r>
    </w:p>
    <w:p w:rsidR="00365B99" w:rsidRPr="00365B99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Утвърждава процедурите по критериите и инструментариума към тях за провеждане на дейностите по самооценяването;</w:t>
      </w:r>
    </w:p>
    <w:p w:rsidR="00365B99" w:rsidRPr="00365B99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Утвърждава коригиращи мерки и дейности за следващия период на измерване на качеството въз основа на годишния доклад за резултатите от проведеното самооценяване;</w:t>
      </w:r>
    </w:p>
    <w:p w:rsidR="00365B99" w:rsidRPr="00365B99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Провежда мониторинг на дейностите по осигуряване на качеството в институцията;</w:t>
      </w:r>
    </w:p>
    <w:p w:rsidR="00365B99" w:rsidRPr="00365B99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Представя годишния доклад за резултатите от проведеното самооценяване на регионалн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 xml:space="preserve">ото управление по образованието –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за училището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или на Националната агенция за професи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 xml:space="preserve">онално образование и обучение –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 центъра за професионално обучение;</w:t>
      </w:r>
    </w:p>
    <w:p w:rsidR="00365B99" w:rsidRPr="00365B99" w:rsidRDefault="00E9230E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Организира обучение на персонала за осигуряване на качеството в институцията.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Педагогическият съвет приема:</w:t>
      </w:r>
    </w:p>
    <w:p w:rsidR="00365B99" w:rsidRPr="00365B99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мерките за повишаване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на качеството на образованието;</w:t>
      </w:r>
    </w:p>
    <w:p w:rsidR="00365B99" w:rsidRPr="00365B99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правилата за прилагане на вътрешната система за осигуряване на качеството и актуализацията им като част от правилника за дейността на обучаващата институция;</w:t>
      </w:r>
    </w:p>
    <w:p w:rsidR="00365B99" w:rsidRPr="00365B99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годишния план-график за провеждане на дейностите по самооценяване;</w:t>
      </w:r>
    </w:p>
    <w:p w:rsidR="00365B99" w:rsidRPr="00365B99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годишния доклад за резултатите от проведеното самооценяване.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Директорът на училището отговаря за функционирането на вътрешната система за осигуряване на качеството, като със заповеди:</w:t>
      </w:r>
    </w:p>
    <w:p w:rsidR="00365B99" w:rsidRPr="00365B99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организира изпълнението на следните дейности:</w:t>
      </w:r>
    </w:p>
    <w:p w:rsidR="00365B99" w:rsidRPr="00365B9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анализ на резултатите от изпълнението на целите на институцията;</w:t>
      </w:r>
    </w:p>
    <w:p w:rsidR="00365B99" w:rsidRPr="00365B99" w:rsidRDefault="00CB58B3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анализ на </w:t>
      </w:r>
      <w:r w:rsidR="00365B99"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силните и слабите страни, на възможностите и рисковете за развитието на институцията;</w:t>
      </w:r>
    </w:p>
    <w:p w:rsidR="00365B99" w:rsidRPr="00365B99" w:rsidRDefault="00CB58B3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посочване на </w:t>
      </w:r>
      <w:r w:rsidR="00E9230E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индивидуалния</w:t>
      </w:r>
      <w:r w:rsidR="00365B99"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напредък на всеки ученик по отношение на неговите образователни резултати;</w:t>
      </w:r>
    </w:p>
    <w:p w:rsidR="00365B99" w:rsidRPr="00365B99" w:rsidRDefault="00CB58B3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посочване на </w:t>
      </w:r>
      <w:r w:rsidR="00365B99"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специфичните за институцията ключови фактори, които влияят на качеството на предоставяното образование;</w:t>
      </w:r>
    </w:p>
    <w:p w:rsidR="00365B99" w:rsidRPr="00365B9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планиране на ежегодните дейности за постигане на целите от стратегията за развитие на институцията;</w:t>
      </w:r>
    </w:p>
    <w:p w:rsidR="00365B99" w:rsidRPr="00365B99" w:rsidRDefault="00E9230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изпълнение</w:t>
      </w:r>
      <w:r w:rsidR="00365B99"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на планираните дейности от плана за действие към стратегията за развитие</w:t>
      </w:r>
      <w:r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на институцията и реализиране на заложените в нея цели;</w:t>
      </w:r>
    </w:p>
    <w:p w:rsidR="00365B99" w:rsidRPr="00365B99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определя комисията, която извъ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ршва самооценяването – нейния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състав, задачите и сроковете за изпълнение;</w:t>
      </w:r>
    </w:p>
    <w:p w:rsidR="00365B99" w:rsidRPr="00365B99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определя начина на у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частие на лицата, включени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в процеса на самооценяване: ученици, учители, директор и родители;</w:t>
      </w:r>
    </w:p>
    <w:p w:rsidR="00365B99" w:rsidRPr="00365B99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утвърждава определените на подготвителния етап дейности, процедури, критерии, показатели и инструментите за самооценяване;</w:t>
      </w:r>
    </w:p>
    <w:p w:rsidR="00365B99" w:rsidRPr="00365B99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утвърждава преди края на учебната година доклада от самооценяването, който съдържа:</w:t>
      </w:r>
    </w:p>
    <w:p w:rsidR="00365B99" w:rsidRPr="00365B9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информация за вътрешната и външната среда, в която функционира институцията през периода на самооценяването;</w:t>
      </w:r>
    </w:p>
    <w:p w:rsidR="00365B99" w:rsidRPr="00365B9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данни за използваните инструменти при самооценяването;</w:t>
      </w:r>
    </w:p>
    <w:p w:rsidR="00365B99" w:rsidRPr="00365B9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данни за резултатите от самооценяването, сравнени с резултатите от предходното самооценяване;</w:t>
      </w:r>
    </w:p>
    <w:p w:rsidR="00365B99" w:rsidRPr="00365B9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анализ на резултатите от самооценяването;</w:t>
      </w:r>
    </w:p>
    <w:p w:rsidR="00365B99" w:rsidRPr="00365B9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  <w:t>предл</w:t>
      </w: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ожения за мерки за внасяне на подобрения в ра</w:t>
      </w:r>
      <w:r w:rsidR="00E9230E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ботата на институцията с цел</w:t>
      </w: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повишаване на качеството на предоставяното образование</w:t>
      </w:r>
      <w:r w:rsidR="00E9230E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, както и за срокове</w:t>
      </w: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за тяхното изпълнение. </w:t>
      </w:r>
    </w:p>
    <w:p w:rsidR="00365B99" w:rsidRPr="00365B99" w:rsidRDefault="00365B99" w:rsidP="00365B99">
      <w:pPr>
        <w:widowControl w:val="0"/>
        <w:tabs>
          <w:tab w:val="left" w:pos="629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lang w:eastAsia="bg-BG"/>
        </w:rPr>
        <w:tab/>
      </w:r>
      <w:r w:rsidR="00DA1132">
        <w:rPr>
          <w:rFonts w:ascii="Times New Roman" w:eastAsiaTheme="minorEastAsia" w:hAnsi="Times New Roman"/>
          <w:sz w:val="24"/>
          <w:szCs w:val="24"/>
          <w:lang w:eastAsia="bg-BG"/>
        </w:rPr>
        <w:t>Докладът от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самооценяването е част от ежегодния отчет за изпълнението на плана за действие към стратегията за развитието на училището.</w:t>
      </w:r>
    </w:p>
    <w:p w:rsidR="00365B99" w:rsidRPr="00365B99" w:rsidRDefault="00365B99" w:rsidP="00365B99">
      <w:pPr>
        <w:widowControl w:val="0"/>
        <w:tabs>
          <w:tab w:val="left" w:pos="62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Правилата за прилагането на вътрешната система за осигуряване на качеството се разработват от к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омисията и се приемат от органа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като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част от правилника за дейност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та на обучаващата институция. Те в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ключват:</w:t>
      </w:r>
    </w:p>
    <w:p w:rsidR="00365B99" w:rsidRPr="00365B99" w:rsidRDefault="00365B99" w:rsidP="00365B99">
      <w:pPr>
        <w:widowControl w:val="0"/>
        <w:numPr>
          <w:ilvl w:val="0"/>
          <w:numId w:val="22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правомощията на участниците във вътрешната система за осигуряване на качеството;</w:t>
      </w:r>
    </w:p>
    <w:p w:rsidR="00365B99" w:rsidRPr="00365B99" w:rsidRDefault="00365B99" w:rsidP="00365B99">
      <w:pPr>
        <w:widowControl w:val="0"/>
        <w:numPr>
          <w:ilvl w:val="0"/>
          <w:numId w:val="22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реда за организиране и провеждане на самооценяването;</w:t>
      </w:r>
    </w:p>
    <w:p w:rsidR="00365B99" w:rsidRPr="00365B99" w:rsidRDefault="00365B99" w:rsidP="00365B99">
      <w:pPr>
        <w:widowControl w:val="0"/>
        <w:numPr>
          <w:ilvl w:val="0"/>
          <w:numId w:val="22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реда и начина за съхранение на доказателствените материали за проведеното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самооценяване;</w:t>
      </w:r>
    </w:p>
    <w:p w:rsidR="00365B99" w:rsidRPr="00365B99" w:rsidRDefault="00365B99" w:rsidP="00365B99">
      <w:pPr>
        <w:widowControl w:val="0"/>
        <w:numPr>
          <w:ilvl w:val="0"/>
          <w:numId w:val="22"/>
        </w:num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взаимодействието на институцията със социалните партньори и другите заинтересовани страни за осигуряване на качеството;</w:t>
      </w:r>
    </w:p>
    <w:p w:rsidR="00365B99" w:rsidRPr="00365B99" w:rsidRDefault="00365B99" w:rsidP="00365B99">
      <w:pPr>
        <w:widowControl w:val="0"/>
        <w:numPr>
          <w:ilvl w:val="0"/>
          <w:numId w:val="22"/>
        </w:num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начина за информиране на обществеността за получените резултати от проведеното самооценяване в обучаващата институция.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Годишният план-график съдържа дейностите по самооценяването, групирани по критериите за качество, като задължително се посочва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 xml:space="preserve">т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видът на 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 xml:space="preserve">инструментариума към тях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и сроковете и отговорните лица за изпълнението им.</w:t>
      </w:r>
    </w:p>
    <w:p w:rsidR="00365B99" w:rsidRPr="00365B99" w:rsidRDefault="00365B99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План-графикът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се утвърждава от директора на училището, съответно от ръководителя на институцията в началото на всяка учебна година.</w:t>
      </w:r>
    </w:p>
    <w:p w:rsidR="00365B99" w:rsidRPr="00365B99" w:rsidRDefault="00365B99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При необходимост се предлагат на директора, съответно на ръководителя на институцията коригиращи мерки за изпълнение на годишния план-график. След утвърждаване на мерките се организира и координира изпълнението им.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en-US"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УСЛОВИЯ И РЕД ЗА ИЗМЕРВАНЕ НА ПОСТИГНАТОТО КАЧЕСТВО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на образованието и обучението се осъществява от институциите чрез прилагането на процедури по критерии и съответния инструментариум към тях за провеждане на дейностите по самооценяването.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е процес на изготвяне на вътрешна оценка на качеството на предоставяното образование чрез дейности, процедури и критерии, определени от училището.</w:t>
      </w:r>
    </w:p>
    <w:p w:rsidR="00365B99" w:rsidRPr="00365B99" w:rsidRDefault="00365B99" w:rsidP="00365B99">
      <w:pPr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Периодът за самооценяване за училищата е една учебна година.</w:t>
      </w:r>
    </w:p>
    <w:p w:rsidR="00365B99" w:rsidRPr="00365B99" w:rsidRDefault="00365B99" w:rsidP="00365B99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се извършва от една комисия или от няколко комисии.</w:t>
      </w:r>
    </w:p>
    <w:p w:rsidR="00365B99" w:rsidRPr="00365B99" w:rsidRDefault="00365B99" w:rsidP="00365B99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в училищата се извършва по предварително определени критерии и показатели към тях.</w:t>
      </w:r>
    </w:p>
    <w:p w:rsidR="00365B99" w:rsidRPr="00365B99" w:rsidRDefault="00365B99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Критериите може да се групират по следните области на оценяване:</w:t>
      </w:r>
    </w:p>
    <w:p w:rsidR="00365B99" w:rsidRPr="00365B99" w:rsidRDefault="00365B99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управление на институцията</w:t>
      </w:r>
      <w:r w:rsidR="00DA1132">
        <w:rPr>
          <w:rFonts w:ascii="Times New Roman" w:eastAsiaTheme="minorEastAsia" w:hAnsi="Times New Roman"/>
          <w:sz w:val="24"/>
          <w:szCs w:val="24"/>
          <w:lang w:eastAsia="bg-BG"/>
        </w:rPr>
        <w:t xml:space="preserve"> –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ефективно разпределяне, използване и управление на ресурсите за повишаване на качеството на образование;</w:t>
      </w:r>
    </w:p>
    <w:p w:rsidR="00365B99" w:rsidRPr="00365B99" w:rsidRDefault="00365B99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образователен процес – обучение, възпитание и социализация;</w:t>
      </w:r>
    </w:p>
    <w:p w:rsidR="00365B99" w:rsidRPr="00365B99" w:rsidRDefault="00365B99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взаимодействие на всички заинтересовани страни.</w:t>
      </w:r>
    </w:p>
    <w:p w:rsidR="00365B99" w:rsidRPr="00365B99" w:rsidRDefault="00365B99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Показателите към всеки критерий с</w:t>
      </w:r>
      <w:r w:rsidR="00DA1132">
        <w:rPr>
          <w:rFonts w:ascii="Times New Roman" w:eastAsiaTheme="minorEastAsia" w:hAnsi="Times New Roman"/>
          <w:sz w:val="24"/>
          <w:szCs w:val="24"/>
          <w:lang w:eastAsia="bg-BG"/>
        </w:rPr>
        <w:t>а количествени и/или качествени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и определят равнището на качеството по съответния критерий.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Критериите се оценяват с точки, като максималният общ брой точки по всички критерии е 100.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Максималният брой точки за всеки критерий се разпределя по показатели в четири равнища на оценяване.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Постигнатото качество се определя чрез крайна оценка, която се формира от сбора от получените точки по всички критерии.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Крайната оценка на постигнатото качество може да 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e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със следните количествени и качествени равнища:</w:t>
      </w:r>
    </w:p>
    <w:p w:rsidR="00365B99" w:rsidRPr="00365B99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отлично – 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от 91 до 100 точки;</w:t>
      </w:r>
    </w:p>
    <w:p w:rsidR="00365B99" w:rsidRPr="00365B99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добро – 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от 66 до 90 точки;</w:t>
      </w:r>
    </w:p>
    <w:p w:rsidR="00365B99" w:rsidRPr="00365B99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задоволително – 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от 46 до 65 точки;</w:t>
      </w:r>
    </w:p>
    <w:p w:rsidR="00365B99" w:rsidRPr="00365B99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незадоволително – 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до 45 точки включително.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 xml:space="preserve">Самооценяването се провежда по процедури, утвърдени от директора, съответно от ръководителя на институцията. 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 всеки критерий се разработва процедура, която съдържа предмет и цел; инструментариум; описание на технологията на провеждане; вида на доказателствения материал (справка, контролна карта, протоколи, въпросници, анкети и други); начините на обработване на доказателствения материал; режима на съхранение и защита на информацията; отговорностите на лицата.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 проведеното самооценяване комисията по качеството изготвя годишен доклад, който включва: цел на самооценяването; информация за външната и вътрешната среда, в която функционира институцията през периода на самооценяването; резултати от самооценяването; сравняване на оценките по критериите с предходния период на самооценяване; анализ на получените резултати; постижения и добри педагогически практики; резултати от оценяването, нуждаещи се от подобрение, и предложение за коригиращи мерки и дейности.</w:t>
      </w:r>
    </w:p>
    <w:p w:rsidR="00365B99" w:rsidRPr="00365B99" w:rsidRDefault="00365B99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Към доклада може да се прилагат графики, таблици, статистическа информация и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други информационни материали.</w:t>
      </w:r>
    </w:p>
    <w:p w:rsidR="00365B99" w:rsidRPr="00365B99" w:rsidRDefault="00365B99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Докладът от самооценяването се утвърждава от директора преди края на учебната година.</w:t>
      </w:r>
    </w:p>
    <w:p w:rsidR="00365B99" w:rsidRPr="00365B99" w:rsidRDefault="00365B99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МИНИМАЛНИ РАМКОВИ ИЗИСКВАНИЯ ЗА УПРАВЛЕНИЕ НА</w:t>
      </w:r>
      <w:r w:rsidRPr="00365B99">
        <w:rPr>
          <w:rFonts w:ascii="Times New Roman" w:eastAsiaTheme="minorEastAsia" w:hAnsi="Times New Roman"/>
          <w:b/>
          <w:bCs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КАЧЕСТВОТО В ИНСТИТУЦИИТЕ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Default="00365B99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Усъвършенстването на процесите за управление на качеството се постига при спазване на сле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дните изисквания от институцията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:</w:t>
      </w:r>
    </w:p>
    <w:p w:rsidR="00DC05BB" w:rsidRPr="00365B99" w:rsidRDefault="00DC05BB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DC05BB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1.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ab/>
        <w:t>Д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а подобрява работната среда чрез: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прилагане на механизми за адаптиране на обучаваните към средата на институцията;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осигуряване на достъпна архитектурна среда;</w:t>
      </w:r>
    </w:p>
    <w:p w:rsidR="00365B99" w:rsidRPr="00365B99" w:rsidRDefault="00365B99" w:rsidP="00365B99">
      <w:pPr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модернизиране на материално-техническата база и обновяване на информационната инфраструктура;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развитие на организационната култура в институцията.</w:t>
      </w:r>
    </w:p>
    <w:p w:rsidR="00DC05BB" w:rsidRDefault="00DC05BB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2. 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Д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 осигурява развитие на персонала чрез:</w:t>
      </w:r>
    </w:p>
    <w:p w:rsidR="00365B99" w:rsidRPr="00365B99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подобряване на възможностите за допълните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лна и продължаваща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квалификация на учителите/преподавателите по специалността им от висшето образование, за подобряване на тяхната иновационна култура и личностна ефективност;</w:t>
      </w:r>
    </w:p>
    <w:p w:rsidR="00365B99" w:rsidRPr="00365B99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изграждане на култура за осигуряване на качеството;</w:t>
      </w:r>
    </w:p>
    <w:p w:rsidR="00365B99" w:rsidRPr="00365B99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създаване и поддържане на открита и ясна комуникация в институцията;</w:t>
      </w:r>
    </w:p>
    <w:p w:rsidR="00365B99" w:rsidRPr="00365B99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ефективността на административното обслужване;</w:t>
      </w:r>
    </w:p>
    <w:p w:rsidR="00365B99" w:rsidRPr="00365B99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мотивацията и инициативността на всички участници в процеса на образование и обучение.</w:t>
      </w:r>
    </w:p>
    <w:p w:rsidR="00DC05BB" w:rsidRDefault="00DC05BB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3. 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Д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 подобрява резултатите от обучението чрез:</w:t>
      </w:r>
    </w:p>
    <w:p w:rsidR="00365B99" w:rsidRPr="00365B99" w:rsidRDefault="00365B99" w:rsidP="00365B99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мотивацията на обучаемите;</w:t>
      </w:r>
    </w:p>
    <w:p w:rsidR="00365B99" w:rsidRPr="00365B99" w:rsidRDefault="00365B99" w:rsidP="00365B99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дела на учениците, кои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то работят активно за подобряване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своите образователни резултати;</w:t>
      </w:r>
    </w:p>
    <w:p w:rsidR="00365B99" w:rsidRPr="00365B99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 xml:space="preserve">намаляване 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на дела на ран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отпадналите от обучението;</w:t>
      </w:r>
    </w:p>
    <w:p w:rsidR="00365B99" w:rsidRPr="00365B99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дела на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обучените, провели практическо обучение в реална работна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среда;</w:t>
      </w:r>
    </w:p>
    <w:p w:rsidR="00365B99" w:rsidRPr="00365B99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създаване на механизъм за ранно предупреждение за различни рискове.</w:t>
      </w:r>
    </w:p>
    <w:p w:rsidR="00DC05BB" w:rsidRDefault="00DC05BB" w:rsidP="00365B9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DC05BB" w:rsidP="00365B9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4. Д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а подобрява взаимодействието с местната общност, със социалните партньори, работодателски организации, университети и други заинтересовани страни чрез: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разширяване на възможностите за практическо обучение в реална работна среда;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проучване и прилагане на добри практики на сродни институции;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подобряване на възможностите за достъп до информация на участниците в образованието и обучението;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информиране на общността и заинтересованите страни за добрите практики и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постиженията на институцията в областта на осигуряване на качеството на образованието и обучението;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участие в проекти, свързани с повишаване на качеството на образованието и обучението.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left="4421"/>
        <w:jc w:val="both"/>
        <w:rPr>
          <w:rFonts w:ascii="Times New Roman" w:eastAsiaTheme="minorEastAsia" w:hAnsi="Times New Roman"/>
          <w:b/>
          <w:bCs/>
          <w:sz w:val="24"/>
          <w:szCs w:val="24"/>
          <w:lang w:val="en-US"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 xml:space="preserve">МЕТОДИЧЕСКО ПОДПОМАГАНЕ И МОНИТОРИНГ ЗА ПОВИШАВАНЕ </w:t>
      </w:r>
      <w:r w:rsidR="00DC05BB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 xml:space="preserve">НА </w:t>
      </w: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КАЧЕСТВОТО НА ОБРАЗОВАНИЕТО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(1) За осигуряване на качеството в институциите се осъществява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т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методическо подпомагане и мониторинг.</w:t>
      </w:r>
    </w:p>
    <w:p w:rsidR="00365B99" w:rsidRPr="00365B99" w:rsidRDefault="00365B99" w:rsidP="00365B99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(2)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Методическото подпомагане за разработване и функциониране на вътрешна система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 осигуряване на качеството включва: консултиране, информиране, инструктиране и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представяне на добри педагогически практики.</w:t>
      </w:r>
    </w:p>
    <w:p w:rsidR="00365B99" w:rsidRPr="00365B99" w:rsidRDefault="00365B99" w:rsidP="00365B99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(3)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Мониторингът е вътрешен и външен, като резултатите от него включват констатации, изводи и препоръки за вземане на информирани решения за усъвършенстване на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процеса за осигуряване на качеството в съответната институция.</w:t>
      </w:r>
    </w:p>
    <w:p w:rsidR="00365B99" w:rsidRPr="00365B99" w:rsidRDefault="00365B99" w:rsidP="00365B99">
      <w:pPr>
        <w:widowControl w:val="0"/>
        <w:numPr>
          <w:ilvl w:val="0"/>
          <w:numId w:val="25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Вътрешният мониторинг се осъществява от директора, съответно от ръководителя на институцията.</w:t>
      </w:r>
    </w:p>
    <w:p w:rsidR="00365B99" w:rsidRPr="00365B99" w:rsidRDefault="00365B99" w:rsidP="00365B99">
      <w:pPr>
        <w:widowControl w:val="0"/>
        <w:numPr>
          <w:ilvl w:val="0"/>
          <w:numId w:val="25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Методическото подпомагане и външният мониторинг се осъществяват за училищата – от Министерството на образованието и науката и от регионалните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управления по образованието, а за центров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 xml:space="preserve">ете за професионално обучение –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от Националната агенция за професионално образование и обучение.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en-US"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ФИНАНСИРАНЕ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Дейностите за изграждане и функциониране на вътрешна система за осигуряване на качеството на образование</w:t>
      </w:r>
      <w:r w:rsidR="00CB58B3">
        <w:rPr>
          <w:rFonts w:ascii="Times New Roman" w:eastAsiaTheme="minorEastAsia" w:hAnsi="Times New Roman"/>
          <w:sz w:val="24"/>
          <w:szCs w:val="24"/>
          <w:lang w:eastAsia="bg-BG"/>
        </w:rPr>
        <w:t>то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и обучение</w:t>
      </w:r>
      <w:r w:rsidR="00CB58B3">
        <w:rPr>
          <w:rFonts w:ascii="Times New Roman" w:eastAsiaTheme="minorEastAsia" w:hAnsi="Times New Roman"/>
          <w:sz w:val="24"/>
          <w:szCs w:val="24"/>
          <w:lang w:eastAsia="bg-BG"/>
        </w:rPr>
        <w:t>то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се финансират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,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както следва:</w:t>
      </w:r>
    </w:p>
    <w:p w:rsidR="00365B99" w:rsidRPr="00365B99" w:rsidRDefault="00365B99" w:rsidP="00365B99">
      <w:pPr>
        <w:widowControl w:val="0"/>
        <w:numPr>
          <w:ilvl w:val="0"/>
          <w:numId w:val="26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държавните и общинските училища 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>–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със средства от субсидия по формула и от собствени приходи;</w:t>
      </w:r>
    </w:p>
    <w:p w:rsidR="00365B99" w:rsidRPr="00365B99" w:rsidRDefault="00365B99" w:rsidP="00365B99">
      <w:pPr>
        <w:widowControl w:val="0"/>
        <w:numPr>
          <w:ilvl w:val="0"/>
          <w:numId w:val="26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центровете за професионално обучение и частните училища 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–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със средства от собствени приходи.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b/>
          <w:bCs/>
          <w:sz w:val="24"/>
          <w:szCs w:val="24"/>
          <w:u w:val="single"/>
          <w:lang w:val="en-US"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Институциите могат да ползват и други източници на финансиране – спонсорство, национални и междуна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родни програми и проекти и др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.</w:t>
      </w:r>
    </w:p>
    <w:p w:rsidR="00365B99" w:rsidRPr="00365B99" w:rsidRDefault="00365B99" w:rsidP="00365B99">
      <w:pPr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br w:type="page"/>
      </w:r>
    </w:p>
    <w:p w:rsidR="009D2F0F" w:rsidRPr="00CC2401" w:rsidRDefault="009D2F0F" w:rsidP="006402D8">
      <w:pPr>
        <w:pStyle w:val="Heading3"/>
        <w:rPr>
          <w:rFonts w:hint="eastAsia"/>
        </w:rPr>
      </w:pPr>
    </w:p>
    <w:p w:rsidR="009D2F0F" w:rsidRPr="00CC2401" w:rsidRDefault="0071314D" w:rsidP="009D2F0F">
      <w:pPr>
        <w:autoSpaceDE w:val="0"/>
        <w:autoSpaceDN w:val="0"/>
        <w:adjustRightInd w:val="0"/>
        <w:spacing w:after="0" w:line="240" w:lineRule="auto"/>
        <w:ind w:left="2160"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Приложение № 1</w:t>
      </w:r>
    </w:p>
    <w:p w:rsidR="009D2F0F" w:rsidRPr="00CC2401" w:rsidRDefault="009D2F0F" w:rsidP="009D2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</w:p>
    <w:p w:rsidR="009D2F0F" w:rsidRPr="00CC2401" w:rsidRDefault="009D2F0F" w:rsidP="005414E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CC2401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Критерии по области на оценяване и показатели за измерване на постигнатото качество</w:t>
      </w:r>
    </w:p>
    <w:tbl>
      <w:tblPr>
        <w:tblW w:w="146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660"/>
        <w:gridCol w:w="50"/>
        <w:gridCol w:w="1984"/>
        <w:gridCol w:w="26"/>
        <w:gridCol w:w="970"/>
        <w:gridCol w:w="2310"/>
        <w:gridCol w:w="56"/>
        <w:gridCol w:w="2828"/>
        <w:gridCol w:w="58"/>
        <w:gridCol w:w="2826"/>
        <w:gridCol w:w="60"/>
        <w:gridCol w:w="2723"/>
        <w:gridCol w:w="50"/>
      </w:tblGrid>
      <w:tr w:rsidR="006F73FE" w:rsidRPr="006F73FE" w:rsidTr="002C3278">
        <w:trPr>
          <w:gridAfter w:val="1"/>
          <w:wAfter w:w="50" w:type="dxa"/>
          <w:tblHeader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№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по ред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Наименование на критериите по области на оценяване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Макс.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бр. точки</w:t>
            </w:r>
          </w:p>
        </w:tc>
        <w:tc>
          <w:tcPr>
            <w:tcW w:w="10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002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Показатели за измерване </w:t>
            </w:r>
            <w:r w:rsidR="00E3700D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на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равнището на постигнатото качество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 Достъп до образование и обучение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33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20</w:t>
            </w:r>
          </w:p>
        </w:tc>
        <w:tc>
          <w:tcPr>
            <w:tcW w:w="10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1.1.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Публичност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популяризиране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предлаганото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образование и</w:t>
            </w:r>
          </w:p>
          <w:p w:rsidR="006F73FE" w:rsidRPr="002224D7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съдържанието му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33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Липсват начини и средства за разпространяване на информация, свързана с д</w:t>
            </w:r>
            <w:r w:rsidR="00420273">
              <w:rPr>
                <w:rFonts w:ascii="Times New Roman" w:eastAsiaTheme="minorEastAsia" w:hAnsi="Times New Roman"/>
                <w:lang w:eastAsia="bg-BG"/>
              </w:rPr>
              <w:t>ейността на училището, в т.ч.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училищен сайт.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Изготвят се и се издават информационни, рекламни и други видове табла в сградата на училището, има статичен училищен сайт.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Изготвят се и се издават информационни, рекламни и други видове табла, училищен вестник, рекламни материали и електронни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информационни средства в сградата на училището, поддържа се динамичен училищен сайт.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Използват се многообразни начини и средства за публичност и популяризиране на предлаганото</w:t>
            </w:r>
            <w:r w:rsidR="0070796C">
              <w:rPr>
                <w:rFonts w:ascii="Times New Roman" w:eastAsiaTheme="minorEastAsia" w:hAnsi="Times New Roman"/>
                <w:lang w:eastAsia="bg-BG"/>
              </w:rPr>
              <w:t xml:space="preserve"> образование и съдържанието му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издаване на училищен вестник; училищно радио и/или телевизия; електронни информационни средства; брошури, рекламни материали и др.; поддържа се динамичен училищен сайт за учебната година с архивиране на предходните и опции за обучение и оценяване онлайн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1.2.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2224D7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Осигурена достъпна архитектурна среда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E3700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 е осигурена</w:t>
            </w:r>
            <w:r w:rsidR="00E3700D">
              <w:rPr>
                <w:rFonts w:ascii="Times New Roman" w:eastAsiaTheme="minorEastAsia" w:hAnsi="Times New Roman"/>
                <w:lang w:val="en-US" w:eastAsia="bg-BG"/>
              </w:rPr>
              <w:t>.</w:t>
            </w:r>
          </w:p>
          <w:p w:rsidR="006F73FE" w:rsidRPr="006F73FE" w:rsidRDefault="00337AE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ги; ресурсен кабинет.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2,5</w:t>
            </w:r>
            <w:r w:rsidR="00337AE7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ги; асансьори; ресурсен кабинет.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1.3.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Наличие на модерна материално-техническа база за обучение (кабинети, учебни работилници, лаборатории и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др.) в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съответствие с изискванията на ДОС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кабинети и учебни работилници/лаборатории, но не по всички изучавани професии/ специалности; наличните са оборудвани с морално и физически остаряла, често повреждаща се техника</w:t>
            </w:r>
            <w:r w:rsidR="00DA0AE3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кабинети и учебни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работилници/лаборатории по всички изучавани професии/специалности, оборудвани с морално и физически остаряла, често повреждаща се техника</w:t>
            </w:r>
            <w:r w:rsidR="00DA0AE3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87292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1,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кабинети и учебни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работилници/лаборатории по всички изучавани професии/специалности, оборудвани с работеща и използваща се в голяма част от реалния бизнес техника</w:t>
            </w:r>
            <w:r w:rsidR="00DA0AE3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кабинети и учебни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работилници/лаборатории и по всички изучавани професии/специалности, оборудвани с работеща и използваща се в голяма част от реалния бизнес техника; поне една от учебните</w:t>
            </w:r>
          </w:p>
          <w:p w:rsidR="006F73FE" w:rsidRPr="006F73FE" w:rsidRDefault="00DA0AE3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работилници/лаборатории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 xml:space="preserve"> е оборудвана със съвременна работеща техника, използвана от фирмите в бранша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5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1.4.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Предлагане на обучение по професии и специалности с приоритетно значение на регионалния пазар на труда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</w:t>
            </w:r>
          </w:p>
          <w:p w:rsidR="004A660F" w:rsidRDefault="002224D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рофесии</w:t>
            </w:r>
            <w:r>
              <w:rPr>
                <w:rFonts w:ascii="Times New Roman" w:eastAsiaTheme="minorEastAsia" w:hAnsi="Times New Roman"/>
                <w:lang w:eastAsia="bg-BG"/>
              </w:rPr>
              <w:t>/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специалности, изучавани в училището, които са с приоритетно значение на регионалния пазар на труда</w:t>
            </w:r>
            <w:r w:rsidR="00DA0AE3">
              <w:rPr>
                <w:rFonts w:ascii="Times New Roman" w:eastAsiaTheme="minorEastAsia" w:hAnsi="Times New Roman"/>
                <w:lang w:eastAsia="bg-BG"/>
              </w:rPr>
              <w:t>.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Една от изучаваните в училището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професии/специалности е с приоритетно значение на регионалния пазар на труда</w:t>
            </w:r>
            <w:r w:rsidR="00DA0AE3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Две от изучаваните в училището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професии/специалности са с приоритетно значение на регионалния пазар на труда</w:t>
            </w:r>
            <w:r w:rsidR="006C617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Изучаваните в училището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професии/специалности (три и повече) са с приоритетно значение на регионалния пазар на труда</w:t>
            </w:r>
            <w:r w:rsidR="006C617E">
              <w:rPr>
                <w:rFonts w:ascii="Times New Roman" w:eastAsiaTheme="minorEastAsia" w:hAnsi="Times New Roman"/>
                <w:lang w:eastAsia="bg-BG"/>
              </w:rPr>
              <w:t xml:space="preserve">. </w:t>
            </w:r>
            <w:r w:rsidRPr="006F73FE">
              <w:rPr>
                <w:rFonts w:ascii="Times New Roman" w:eastAsiaTheme="minorEastAsia" w:hAnsi="Times New Roman"/>
                <w:b/>
                <w:lang w:eastAsia="bg-BG"/>
              </w:rPr>
              <w:t>3,0 т.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1.5.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Равнище на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административно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обслужване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не е ефективно, налице са сигнали, не се използват възможностите на ИКТ; служителите, които го</w:t>
            </w:r>
          </w:p>
          <w:p w:rsidR="006F73FE" w:rsidRPr="006F73FE" w:rsidRDefault="006C617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съществяват</w:t>
            </w:r>
            <w:r>
              <w:rPr>
                <w:rFonts w:ascii="Times New Roman" w:eastAsiaTheme="minorEastAsia" w:hAnsi="Times New Roman"/>
                <w:lang w:eastAsia="bg-BG"/>
              </w:rPr>
              <w:t>,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 xml:space="preserve"> не са компетентни, често са груби и неучтиви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337AE7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337AE7">
              <w:rPr>
                <w:rFonts w:ascii="Times New Roman" w:eastAsiaTheme="minorEastAsia" w:hAnsi="Times New Roman"/>
                <w:b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lang w:eastAsia="bg-BG"/>
              </w:rPr>
              <w:t>,0</w:t>
            </w:r>
            <w:r w:rsidRPr="00337AE7">
              <w:rPr>
                <w:rFonts w:ascii="Times New Roman" w:eastAsiaTheme="minorEastAsia" w:hAnsi="Times New Roman"/>
                <w:b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е достъпно, на добро равнище, но без използване на ИКТ; служителите, които го осъществяват</w:t>
            </w:r>
            <w:r w:rsidR="006C617E">
              <w:rPr>
                <w:rFonts w:ascii="Times New Roman" w:eastAsiaTheme="minorEastAsia" w:hAnsi="Times New Roman"/>
                <w:lang w:eastAsia="bg-BG"/>
              </w:rPr>
              <w:t>, са компетентни, но не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винаги са вежливи и коректни</w:t>
            </w:r>
            <w:r w:rsidR="006C617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337AE7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" w:hanging="10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337AE7">
              <w:rPr>
                <w:rFonts w:ascii="Times New Roman" w:eastAsiaTheme="minorEastAsia" w:hAnsi="Times New Roman"/>
                <w:b/>
                <w:lang w:eastAsia="bg-BG"/>
              </w:rPr>
              <w:t>0,75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позволява бърз и надежден достъп до информация, предлага полезни и лесни за използване инструменти; частично се използват и различни форми на ИКТ; служителите са компетентни, вежливи и коректни</w:t>
            </w:r>
            <w:r w:rsidR="006C617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337AE7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337AE7">
              <w:rPr>
                <w:rFonts w:ascii="Times New Roman" w:eastAsiaTheme="minorEastAsia" w:hAnsi="Times New Roman"/>
                <w:b/>
                <w:lang w:eastAsia="bg-BG"/>
              </w:rPr>
              <w:t>1,5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позволява бърз и надежден достъп до информация, предлага полезни и лесни за изпо</w:t>
            </w:r>
            <w:r w:rsidR="006C617E">
              <w:rPr>
                <w:rFonts w:ascii="Times New Roman" w:eastAsiaTheme="minorEastAsia" w:hAnsi="Times New Roman"/>
                <w:lang w:eastAsia="bg-BG"/>
              </w:rPr>
              <w:t>лзване инструменти; използват се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и различни форми на ИКТ; служителите са компетентни, вежливи, коректни, любезни и приветливи</w:t>
            </w:r>
            <w:r w:rsidR="006C617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337AE7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337AE7">
              <w:rPr>
                <w:rFonts w:ascii="Times New Roman" w:eastAsiaTheme="minorEastAsia" w:hAnsi="Times New Roman"/>
                <w:b/>
                <w:lang w:eastAsia="bg-BG"/>
              </w:rPr>
              <w:lastRenderedPageBreak/>
              <w:t>2,0 т.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1.6.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Осигуряване на възможност за образование и обучение в различни форми на обучение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осигурява възможност за образование и обучение само в една форма на обучение</w:t>
            </w:r>
            <w:r w:rsidR="00AA261D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0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осигурява възможност за образование и обучение в две форми на обучение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" w:hanging="10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0,5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осигурява възможност за образование и обучение в три форми на обучение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0,75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осигурява възможност за образование и обучение в повече от три форми на обучение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1,0 т.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1.7.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учениците от уязвими гру</w:t>
            </w:r>
            <w:r w:rsidR="00AA261D">
              <w:rPr>
                <w:rFonts w:ascii="Times New Roman" w:eastAsiaTheme="minorEastAsia" w:hAnsi="Times New Roman"/>
                <w:lang w:eastAsia="bg-BG"/>
              </w:rPr>
              <w:t xml:space="preserve">пи спрямо общия брой обучавани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учениците от уязвими гру</w:t>
            </w:r>
            <w:r w:rsidR="00AA261D">
              <w:rPr>
                <w:rFonts w:ascii="Times New Roman" w:eastAsiaTheme="minorEastAsia" w:hAnsi="Times New Roman"/>
                <w:lang w:eastAsia="bg-BG"/>
              </w:rPr>
              <w:t xml:space="preserve">пи спрямо общия брой обучавани – </w:t>
            </w:r>
          </w:p>
          <w:p w:rsidR="006F73FE" w:rsidRPr="006F73FE" w:rsidRDefault="00AA261D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д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 2%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0,5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учениците от уязвими групи спрямо об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 xml:space="preserve">щия брой обучавани – </w:t>
            </w:r>
            <w:r w:rsidR="00AA261D">
              <w:rPr>
                <w:rFonts w:ascii="Times New Roman" w:eastAsiaTheme="minorEastAsia" w:hAnsi="Times New Roman"/>
                <w:lang w:eastAsia="bg-BG"/>
              </w:rPr>
              <w:t>от 2% до 5%.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1,0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</w:t>
            </w:r>
            <w:r w:rsidR="002C3278">
              <w:rPr>
                <w:rFonts w:ascii="Times New Roman" w:eastAsiaTheme="minorEastAsia" w:hAnsi="Times New Roman"/>
                <w:lang w:eastAsia="bg-BG"/>
              </w:rPr>
              <w:t>н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дял на учениците от уязвими г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 xml:space="preserve">рупи спрямо общия брой обучавани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от 5% до 10%.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1,5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</w:t>
            </w:r>
            <w:r w:rsidR="002C3278">
              <w:rPr>
                <w:rFonts w:ascii="Times New Roman" w:eastAsiaTheme="minorEastAsia" w:hAnsi="Times New Roman"/>
                <w:lang w:eastAsia="bg-BG"/>
              </w:rPr>
              <w:t>н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брой на учениците от уязвими гр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>упи спрямо общия брой обучавани – над 10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  <w:r w:rsidR="00FE111B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2,0 т.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1.8.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2C327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Предоставяне на възможност за професионално обучение и </w:t>
            </w:r>
            <w:r w:rsidR="002C3278">
              <w:rPr>
                <w:rFonts w:ascii="Times New Roman" w:eastAsiaTheme="minorEastAsia" w:hAnsi="Times New Roman"/>
                <w:lang w:eastAsia="bg-BG"/>
              </w:rPr>
              <w:t>придобиване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на професионални знания, умения и компетентности </w:t>
            </w:r>
            <w:r w:rsidR="002C3278">
              <w:rPr>
                <w:rFonts w:ascii="Times New Roman" w:eastAsiaTheme="minorEastAsia" w:hAnsi="Times New Roman"/>
                <w:lang w:eastAsia="bg-BG"/>
              </w:rPr>
              <w:t>от учениците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Не се предоставя възможност за професионално обучение и </w:t>
            </w:r>
            <w:r w:rsidR="002C3278" w:rsidRPr="002C3278">
              <w:rPr>
                <w:rFonts w:ascii="Times New Roman" w:eastAsiaTheme="minorEastAsia" w:hAnsi="Times New Roman"/>
                <w:lang w:eastAsia="bg-BG"/>
              </w:rPr>
              <w:t>придобиване на професионални знания, умения и компетентности от учениците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професионално обучение и </w:t>
            </w:r>
            <w:r w:rsidR="002C3278" w:rsidRPr="002C3278">
              <w:rPr>
                <w:rFonts w:ascii="Times New Roman" w:eastAsiaTheme="minorEastAsia" w:hAnsi="Times New Roman"/>
                <w:lang w:eastAsia="bg-BG"/>
              </w:rPr>
              <w:t xml:space="preserve">придобиване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на </w:t>
            </w:r>
            <w:r w:rsidR="002C3278" w:rsidRPr="002C3278">
              <w:rPr>
                <w:rFonts w:ascii="Times New Roman" w:eastAsiaTheme="minorEastAsia" w:hAnsi="Times New Roman"/>
                <w:lang w:eastAsia="bg-BG"/>
              </w:rPr>
              <w:t>професионални знания, умен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 xml:space="preserve">ия и компетентности от учениците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по една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професия/специалност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професионално обучение и 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 xml:space="preserve">придобиване </w:t>
            </w:r>
            <w:r w:rsidR="002C3278" w:rsidRPr="002C3278">
              <w:rPr>
                <w:rFonts w:ascii="Times New Roman" w:eastAsiaTheme="minorEastAsia" w:hAnsi="Times New Roman"/>
                <w:lang w:eastAsia="bg-BG"/>
              </w:rPr>
              <w:t>на професионални знания, умения и компетентности от учениците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по</w:t>
            </w:r>
            <w:r w:rsidR="002C3278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две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професии/специалности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професионално обучение и </w:t>
            </w:r>
            <w:r w:rsidR="002C3278" w:rsidRPr="002C3278">
              <w:rPr>
                <w:rFonts w:ascii="Times New Roman" w:eastAsiaTheme="minorEastAsia" w:hAnsi="Times New Roman"/>
                <w:lang w:eastAsia="bg-BG"/>
              </w:rPr>
              <w:t>придобиване на професионални знания, умения и компетентности от учениците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по три и повече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професии/специалности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Придобиване на професионална квалификация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65</w:t>
            </w:r>
          </w:p>
        </w:tc>
        <w:tc>
          <w:tcPr>
            <w:tcW w:w="109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Функционираща вътрешна система за повишаване на качеството на образованието и обучението в училището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разработена вътрешна система</w:t>
            </w:r>
            <w:r w:rsidR="0063068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повишаване на качеството на образованието и обучението в училището и тя функционира епизодично</w:t>
            </w:r>
            <w:r w:rsidR="0063068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повишаване</w:t>
            </w:r>
            <w:r w:rsidR="00420273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на качеството, тя функционира и се отчитат резултати</w:t>
            </w:r>
            <w:r w:rsidR="00BF23A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осигуряване на качеств</w:t>
            </w:r>
            <w:r w:rsidR="00BF23A0">
              <w:rPr>
                <w:rFonts w:ascii="Times New Roman" w:eastAsiaTheme="minorEastAsia" w:hAnsi="Times New Roman"/>
                <w:lang w:eastAsia="bg-BG"/>
              </w:rPr>
              <w:t>ото и тя функционира ефективно –</w:t>
            </w:r>
            <w:r w:rsidR="00E9230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отчитат се резултати, на основание на които се правят анализи и изводи и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се формулират предложения до ръководството на училището за повишаване на качеството</w:t>
            </w:r>
            <w:r w:rsidR="00BF23A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2.2.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Създаден механизъм за ранно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предупреждение за различни рискове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създаден</w:t>
            </w:r>
            <w:r w:rsidR="0063068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 механизъм, но той не функционира координирано</w:t>
            </w:r>
            <w:r w:rsidR="00BF23A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 механизъм, функционира координирано, но епизодично</w:t>
            </w:r>
            <w:r w:rsidR="00BF23A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 механизъм, функционира координирано, перманентно и ефективно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Създаден механизъм за вътрешен мониторинг и контрол на качеството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30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създаден</w:t>
            </w:r>
            <w:r w:rsidR="0063068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 механизъм за мониторинг и контрол, чиито дейности обхващат до 50% от показателите за измерване на постигнатото качество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 механизъм за мониторинг и контрол, чиито дейности обхващат до 80% от показателите за измерване на постигнатото качество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92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 механизъм за мониторинг и контрол, чиито дейности обхващат над 80% от показателите за измерване на постигнатото качество</w:t>
            </w:r>
            <w:r w:rsidR="0087292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Проведено измерване на постигнатото качество чрез самооценяване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3FE" w:rsidRPr="006F73FE" w:rsidRDefault="006F73FE" w:rsidP="00630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0F6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 е проведено самооценяване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0F6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Проведено е самооценяване, но не е изготвен доклад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0F6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Проведено е самооценяване, изготвен е доклад, но не са формулирани коригиращи мерки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92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Проведено е самооценяване, изготвен е доклад и са формулирани коригиращи мерки</w:t>
            </w:r>
            <w:r w:rsidR="0087292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Относителен дял на информираните и 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>консултираните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за кариерно раз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 xml:space="preserve">витие от общия брой обучавани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0F6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информирани и консултирани обучавани за кариерно развитие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0F6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Информирани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те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и консултирани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>те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за кариерно развитие обучавани не надвишават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30%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0F6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31% до 60%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92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60%</w:t>
            </w:r>
            <w:r w:rsidR="0087292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Относителен дял на учебните програми за производствена практика, ЗИП и СИП по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професионална подготовка, разработени с участието на представители на бизнеса, от общи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 xml:space="preserve">я брой на тези учебни програми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Няма учебни програми за производствена практика, ЗИП и СИП по професионална подготовка,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разработени с участието на представители на бизнеса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До 25%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26% до 60%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60%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2.7.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Осигуреност на педагогическия персонал с квалификация, съответстваща на изискванията към обучаващите, определени в ДОС за придобиване на квалификация по професия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Недостатъчна осигурено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 xml:space="preserve">ст на педагогическия персонал – </w:t>
            </w:r>
            <w:r w:rsidR="00057680">
              <w:rPr>
                <w:rFonts w:ascii="Times New Roman" w:eastAsiaTheme="minorEastAsia" w:hAnsi="Times New Roman"/>
                <w:lang w:eastAsia="bg-BG"/>
              </w:rPr>
              <w:t>до 50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3D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Минимална осигуреност на педагогичес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 xml:space="preserve">кия персонал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от 51 до 75%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3D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Средна осигурено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 xml:space="preserve">ст на педагогическия персонал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от 76 до 99%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3D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Максимална осигурен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>ост на педагогическия персонал –</w:t>
            </w:r>
            <w:r w:rsidR="00E9230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100%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Осигурени условия за интерактивно обучение и учене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3D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осигурени условия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8D53D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765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Осигурени са условия за ползване на мултимедия в процеса на обучение. Прилагат се интерактивни методи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>,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като: ситуационни (симулация, ролеви игри, казуси и др.); опитни (проекти, експерименти); дискусионни (дебати, беседи, дискусии)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</w:p>
          <w:p w:rsidR="006F73FE" w:rsidRPr="006F73FE" w:rsidRDefault="00B45765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1</w:t>
            </w:r>
            <w:r w:rsidR="00136B1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</w:t>
            </w:r>
            <w:r w:rsidR="00136B19">
              <w:rPr>
                <w:rFonts w:ascii="Times New Roman" w:eastAsiaTheme="minorEastAsia" w:hAnsi="Times New Rom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765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Осигурени са условия за пол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>зване на мултимедия в над 40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 от всички кабинети. Прилагат се интерактивни методи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>,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като: ситуационни (симулация, ролеви игри, казуси и др.); опитни (проекти, експерименти); дискусионни (дебати, беседи, дискусии). Докладвани са и са обсъдени на заседание на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 xml:space="preserve"> П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едагогическия съвет,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 xml:space="preserve"> на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методическо обединение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765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Осигурени са условия за ползване на мултимедия и интернет в над 60% от всички кабинети; осигурени са интерактивни дъски. Осигурен е подходящ софтуер за професионално обучение. Прилагат се интерактивни методи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>,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като: ситуационни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(симулация, ролеви игри, казуси и др.); опитни (проекти, експерименти); дискусионни (дебати, беседи, дискусии).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Докладвани са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 xml:space="preserve"> и са обсъдени на заседание на П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едагогическия съвет, 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 xml:space="preserve">на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методическо обединение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2.9.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учителите,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учители, участвали в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 20%</w:t>
            </w:r>
            <w:r w:rsidR="00136B1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21% до 60%</w:t>
            </w:r>
            <w:r w:rsidR="00136B1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60%</w:t>
            </w:r>
            <w:r w:rsidR="00136B1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участвали в</w:t>
            </w:r>
          </w:p>
        </w:tc>
        <w:tc>
          <w:tcPr>
            <w:tcW w:w="99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допълнително и</w:t>
            </w: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различни форми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продължаващо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допълнително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36B19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бучение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продължаващо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обучение,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общия брой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136B19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учители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136B1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учители,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 10%</w:t>
            </w:r>
            <w:r w:rsidR="00136B1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11% до 30%</w:t>
            </w:r>
            <w:r w:rsidR="00136B1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30%</w:t>
            </w:r>
            <w:r w:rsidR="00136B1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10.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учителите, участвали в допълнително обучение чрез мобилност в друга страна и/или на работно място в реална работна среда, от общия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участвали в допълнително обучение чрез мобилност в друга страна и/или на работно място в реална работна среда</w:t>
            </w:r>
            <w:r w:rsidR="00044BB2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044BB2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брой учители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044BB2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договори с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</w:tr>
      <w:tr w:rsidR="006F73FE" w:rsidRPr="006F73FE" w:rsidTr="004A660F">
        <w:trPr>
          <w:gridBefore w:val="1"/>
          <w:wBefore w:w="40" w:type="dxa"/>
          <w:trHeight w:val="64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11.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Учениците/курсистите,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>
                    <w:rPr>
                      <w:rFonts w:ascii="Times New Roman" w:eastAsiaTheme="minorEastAsia" w:hAnsi="Times New Roman"/>
                      <w:lang w:eastAsia="bg-BG"/>
                    </w:rPr>
                    <w:t>п</w:t>
                  </w: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ровели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>
                    <w:rPr>
                      <w:rFonts w:ascii="Times New Roman" w:eastAsiaTheme="minorEastAsia" w:hAnsi="Times New Roman"/>
                      <w:lang w:eastAsia="bg-BG"/>
                    </w:rPr>
                    <w:t>п</w:t>
                  </w: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рактическо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обучение на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работно място в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реална работна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lastRenderedPageBreak/>
                    <w:t>среда и/или в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условията на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мобилност в друга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страна, от общия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брой обучавани,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които по учебен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план провеждат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>
                    <w:rPr>
                      <w:rFonts w:ascii="Times New Roman" w:eastAsiaTheme="minorEastAsia" w:hAnsi="Times New Roman"/>
                      <w:lang w:eastAsia="bg-BG"/>
                    </w:rPr>
                    <w:t>п</w:t>
                  </w: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рактическо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>
                    <w:rPr>
                      <w:rFonts w:ascii="Times New Roman" w:eastAsiaTheme="minorEastAsia" w:hAnsi="Times New Roman"/>
                      <w:lang w:eastAsia="bg-BG"/>
                    </w:rPr>
                    <w:t xml:space="preserve">обучение – </w:t>
                  </w: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%</w:t>
                  </w:r>
                </w:p>
              </w:tc>
            </w:tr>
          </w:tbl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работодатели, практическите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 xml:space="preserve"> занятия се провеждат само в училището.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провежда в училището, а за производствената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практика са осигурени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работни места в реална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работна среда само за до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30% от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учениците/курсистите,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които провеждат такава</w:t>
                  </w:r>
                  <w:r>
                    <w:rPr>
                      <w:rFonts w:ascii="Times New Roman" w:eastAsiaTheme="minorEastAsia" w:hAnsi="Times New Roman"/>
                      <w:lang w:eastAsia="bg-BG"/>
                    </w:rPr>
                    <w:t>.</w:t>
                  </w:r>
                </w:p>
              </w:tc>
            </w:tr>
          </w:tbl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провежда в училището или в учебна работилница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на стопанска организация,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а за производствената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практика са осигурени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работни места в реална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>
                    <w:rPr>
                      <w:rFonts w:ascii="Times New Roman" w:eastAsiaTheme="minorEastAsia" w:hAnsi="Times New Roman"/>
                      <w:lang w:eastAsia="bg-BG"/>
                    </w:rPr>
                    <w:t xml:space="preserve">работна среда за 31% – 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70% от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lastRenderedPageBreak/>
                    <w:t>учениците/курсистите,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които провеждат такава</w:t>
                  </w:r>
                  <w:r>
                    <w:rPr>
                      <w:rFonts w:ascii="Times New Roman" w:eastAsiaTheme="minorEastAsia" w:hAnsi="Times New Roman"/>
                      <w:lang w:eastAsia="bg-BG"/>
                    </w:rPr>
                    <w:t>.</w:t>
                  </w:r>
                </w:p>
              </w:tc>
            </w:tr>
          </w:tbl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провежда в училището, а за производствената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6F73FE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практика са осигурени</w:t>
                  </w:r>
                </w:p>
              </w:tc>
            </w:tr>
            <w:tr w:rsidR="004A660F" w:rsidRPr="006F73FE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работни места в реална</w:t>
                  </w:r>
                </w:p>
              </w:tc>
            </w:tr>
            <w:tr w:rsidR="004A660F" w:rsidRPr="006F73FE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работна среда за над 70%</w:t>
                  </w:r>
                </w:p>
              </w:tc>
            </w:tr>
            <w:tr w:rsidR="004A660F" w:rsidRPr="006F73FE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от учениците/курсистите,</w:t>
                  </w:r>
                </w:p>
              </w:tc>
            </w:tr>
            <w:tr w:rsidR="004A660F" w:rsidRPr="006F73FE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които провеждат такава</w:t>
                  </w:r>
                  <w:r>
                    <w:rPr>
                      <w:rFonts w:ascii="Times New Roman" w:eastAsiaTheme="minorEastAsia" w:hAnsi="Times New Roman"/>
                      <w:lang w:eastAsia="bg-BG"/>
                    </w:rPr>
                    <w:t>.</w:t>
                  </w:r>
                </w:p>
              </w:tc>
            </w:tr>
          </w:tbl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5%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4% до 5%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2% до 3%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0 до 2%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12.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отпадналите от училище към постъпилите в началото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обучението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13.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на придобилите професионална квалификация от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постъпилите в началото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обучението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14.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придобилите професионална квалификация лица от уязвимите групи към постъпилите в началото на обучението лица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от тези групи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0,5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15.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успешно положилите държавните изпити и/или изпитите по теория и по практика на професията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допуснатите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Социалните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Социалните партньори се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Социалните партньори се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Социалните партньори се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16.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проведените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партньори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отзовават на поканите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отзовават на поканите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отзовават на поканите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изпити за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поканени, но не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и участват в до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и участват в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и участват в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участват в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30% от изпитите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31% до 60% от изпитите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60% от изпитите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по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провеждането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професии с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изпитите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участието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с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оциалните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по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партньори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професии поради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общия брой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отказ (с писмо или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роведените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мълчалив отказ)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изпити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Организация и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 30%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31% до 60%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61% до 80%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80% от учителите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17.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планиране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имат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имат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имат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имат достатъчни умения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D62BD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рока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достатъчни умения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достатъчни умения при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достатъчни умения при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 планиране на урока,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 планиране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планиране на урока,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планиране на урока,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проявяват гъвкавост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урока и/или не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проявяват гъвкавост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проявяват гъвкавост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творчество и разбират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разбират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разбират необходимостта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творчество и разбират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необходимостта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необходимостта да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да извършват промени в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необходимостта да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промени в плановете си,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извършват промени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плановете си, за да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извършват промени в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за да отговорят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в плановете си, за да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отговорят на образователните потребности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плановете си, за да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образователните потребности на групи или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отговорят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групи или отделни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отговорят на образователните потребности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2224D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тделни</w:t>
            </w:r>
            <w:r>
              <w:rPr>
                <w:rFonts w:ascii="Times New Roman" w:eastAsiaTheme="minorEastAsia" w:hAnsi="Times New Roman"/>
                <w:lang w:eastAsia="bg-BG"/>
              </w:rPr>
              <w:t xml:space="preserve"> ученици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образователните потребности на групи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2224D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ченици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групи или отделни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или отделни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(изоставащи, напреднали)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(изоставащи,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(изоставащи, напреднали)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напреднали)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(изоставащи,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напреднали)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Използване 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10% до 30%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31% до 60%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61% до 80%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80% от учителите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18.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р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азнообразни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използват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използват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използват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използват разнообразни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форми за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разнообразни форми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разнообразни форми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разнообразни форми за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форми за проверка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проверка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за проверка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проверка на знанията,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проверка на знанията,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компетентностите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учениците/курсистите</w:t>
            </w:r>
            <w:r w:rsidR="007F150C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</w:t>
            </w:r>
          </w:p>
        </w:tc>
        <w:tc>
          <w:tcPr>
            <w:tcW w:w="99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н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</w:t>
            </w: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учениците/курсистите</w:t>
            </w:r>
            <w:r w:rsidR="007F150C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учениците/курсистите</w:t>
            </w:r>
            <w:r w:rsidR="007F150C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учениците/курсисти</w:t>
            </w:r>
            <w:r w:rsidR="007F150C">
              <w:rPr>
                <w:rFonts w:ascii="Times New Roman" w:eastAsiaTheme="minorEastAsia" w:hAnsi="Times New Roman"/>
                <w:lang w:eastAsia="bg-BG"/>
              </w:rPr>
              <w:t>те.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Точно и ясно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10% до 30%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31% до 60%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61% до 80%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80% от учителите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19.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формулиране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имат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имат точно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имат точно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имат точно и ясно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критериите за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точно и ясно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ясно формулирани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ясно формулирани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формулирани критерии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оценяване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ф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ормулирани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критерии за оценяване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критерии за оценяване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за оценяване на знанията,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критерии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оценяване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50C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к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омпетентностите,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информираността на ученици</w:t>
            </w:r>
            <w:r w:rsidR="007F150C">
              <w:rPr>
                <w:rFonts w:ascii="Times New Roman" w:eastAsiaTheme="minorEastAsia" w:hAnsi="Times New Roman"/>
                <w:lang w:eastAsia="bg-BG"/>
              </w:rPr>
              <w:t>те за тях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 компетентностите на учениците и те са запознати с тях.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 и те са запознати с тях.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</w:t>
            </w:r>
            <w:r w:rsidR="007F150C">
              <w:rPr>
                <w:rFonts w:ascii="Times New Roman" w:eastAsiaTheme="minorEastAsia" w:hAnsi="Times New Roman"/>
                <w:lang w:eastAsia="bg-BG"/>
              </w:rPr>
              <w:t>ениците и теса запознати с тях.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 и те са запознати с тях</w:t>
            </w:r>
            <w:r w:rsidR="007F150C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7F1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10% до 30%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31% до 60%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61% до 80%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80% от учителите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20.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Ритмичност на оценяването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оценяват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оценяват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оценяват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оценяват ритмично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р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итмично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ритмично постиженията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ритмично постиженията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постиженията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постиженията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учениците в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учениците в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 в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съответствие с Наредбата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съответствие с Наредбата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съответствие с Наредбата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са в съответствие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за оценяване,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за оценяване,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за 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Наредбата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проверяват прецизно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проверяват прецизно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оценяване, проверяват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оценяване,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писмените работи,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писмените работи,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прецизно писмените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проверяват прецизно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отстраняват грешките,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отстраняват грешките,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работи, отстраняват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писмените работи,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оценяват ги и поставят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оценяват ги и поставят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грешките, оценяват ги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тстраняват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аргументирана рецензия.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аргументирана рецензия.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поставят аргументирана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грешките, оценяват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Съхраняват входно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Съхраняват входно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рецензия. Съхраняват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ги и поставят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изходно ниво до края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изходно ниво до края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входно и изходно ниво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а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ргументирана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учебната година.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учебната година.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 края на учебната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рецензия. Съхраняват входно и изходно ниво до края на учебната година.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година.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2. 21.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учениците, участвали в състезания, олимпиади, конкурс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и и др. от общия брой ученици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Участвали в състезан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ия, олимпиади, конкурси и други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от 10% до 30%</w:t>
            </w:r>
          </w:p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Cs/>
                <w:lang w:eastAsia="bg-BG"/>
              </w:rPr>
              <w:t>о</w:t>
            </w:r>
            <w:r w:rsidR="006F73FE" w:rsidRPr="006F73FE">
              <w:rPr>
                <w:rFonts w:ascii="Times New Roman" w:eastAsiaTheme="minorEastAsia" w:hAnsi="Times New Roman"/>
                <w:bCs/>
                <w:lang w:eastAsia="bg-BG"/>
              </w:rPr>
              <w:t>т общия брой ученици</w:t>
            </w:r>
            <w:r>
              <w:rPr>
                <w:rFonts w:ascii="Times New Roman" w:eastAsiaTheme="minorEastAsia" w:hAnsi="Times New Roman"/>
                <w:bCs/>
                <w:lang w:eastAsia="bg-BG"/>
              </w:rPr>
              <w:t xml:space="preserve">. 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right="1138"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31% до 60%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right="1138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61% до 80%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80%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2. 22.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Реализирани училищни, национални и международни програми и проекти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няма участие в програми и проекти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участва в програми, кандидатства с разработени проекти, но няма класирани такива (училищни, национални, европейски, други международни)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участва в програми, има разработени и класирани проекти (училищни, национални, е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вропейски, други международни)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най-малко 2 броя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участва в програми, има разработени и класирани проекти (училищни, национални, европейски, дру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ги международни)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3 и повече броя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2. 23.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Дейност на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училищното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настоятелство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B3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създадено училищно настоятелство, но през учебната година няма реализирана дейност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</w:t>
            </w: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създадено училищно настоятелство, но през учебната година епизодично реализира дейност по инициатива на ръководството на училището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Училищното настоятелство осигурява допълнителни финансови и материални средства, подпомага и участва в дейности, организирани от училището.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Училищното настоятелство има съществен принос в осигуряването на допълнителни финансови и материални средства, подпомага и участва в дейности, организирани от училището, включва се в дейности за борба с тютюнопушенето, наркоманията, агресията и др., подпомага социално слаби ученици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Педагогическо взаи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модействие „училище – семейство“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Родителите не са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изграден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изграден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изграден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24.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информирани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информационен кът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информационен кът с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информационен кът с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учебните планове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учебните планове по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учебните планове по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учебните планове по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 по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родителите са запознати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посочени са сайтовете,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посочени са сайтовете,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родителска среща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които родителите могат да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които родителите могат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училищния учебен план.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се запознаят с ДОС, с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да се запознаят с ДОС, с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организираните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Родителите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националните изпитни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националните изпитни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информирани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програми, с учебните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програми, с учебните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извънкласни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планираните извънкласни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 за целия етап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 за целия етап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дейности и не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дейности, но не проявяват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обучение и с училищните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обучение и с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мотивирани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нтерес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 планове.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училищните учебни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участие в тях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Родителите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планове. Цялата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информирани за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информация за учебната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планираните извънкласни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документация по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дейности, проявяват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изучаваните в училището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интерес и подпомагат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специалности 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организацията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налична и на сайта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провеждането им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училището. Родителите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са информирани за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ланираните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извънкласни дейности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чрез училищния сайт,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проявяват интерес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участват в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организирането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провеждането им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успешно положилите държавните з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релостни изпити от допуснатите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Педагогическо взаимодействие с всички заинтересовани страни на местно и регионално равнище 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не взаимодейства с всички заинтересовани страни на местно и регионално равнище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взаимодейства с всички заинтересовани страни на местно и регионално равнище за повишаване на качеството на образованието.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активно взаимодейства с всички заинтересовани страни на местно и регионално равнище за повишаване на качеството на образованието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много активно участва в процеса на взаимодействие с всички заинтересовани страни на местно и регионално равнище за повишаване на качеството на образованието, за модернизиране на материално-техническата база на училището и др.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26.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Реализация на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лицата,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придобили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професионална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квалификация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15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реализираните лица на пазара на труда по професията (една година след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10% до 39%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придобиването на</w:t>
            </w:r>
          </w:p>
        </w:tc>
        <w:tc>
          <w:tcPr>
            <w:tcW w:w="99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квалификация)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общия брой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ридобили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квалификация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придобилите професионална квалификация, продължили в следваща степен на образование и/или степен на професионална квалификация, от общия брой придобили професионална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10%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до 39%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квалификация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B3418A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 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 е осъществено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50% от анкетираните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51% до 70%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70% от анкетираните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довлетвореност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проучване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са удовлетворени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анкетираните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са удовлетворени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придобилите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степента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удовлетвореност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придобилите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професионалната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подготовка – 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проучвания чрез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анкети/интервюта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др. с най-малко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50%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ридобилите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 квалификация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 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 е осъществено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50% от анкетираните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51% до 70%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70% от анкетираните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довлетвореност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проучване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анкетираните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работодателите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степента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знанията,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удовлетвореност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работодателите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к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омпетентностите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ридобилите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ридобилите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придобилите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компетентностите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придобилите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придобилите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пригодността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аетост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аетост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им за заетост – 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аетост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проучвания чрез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аетост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анкети/интервюта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др.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 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 е осъществено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50% от анкетираните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51% до 70%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70% от анкетираните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довлетвореност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проучване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анкетираните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работодателите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степента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партньорството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удовлетвореност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с институцията – 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работодателите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проучвания чрез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анкети/интервюта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др. с най-малко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50%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чилищните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vertAlign w:val="superscript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партньори</w:t>
            </w:r>
            <w:r w:rsidRPr="006F73FE">
              <w:rPr>
                <w:rFonts w:ascii="Times New Roman" w:eastAsiaTheme="minorEastAsia" w:hAnsi="Times New Roman"/>
                <w:vertAlign w:val="superscript"/>
                <w:lang w:eastAsia="bg-BG"/>
              </w:rPr>
              <w:t>4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</w:tbl>
    <w:p w:rsidR="009D2F0F" w:rsidRPr="00CC2401" w:rsidRDefault="009D2F0F" w:rsidP="009D2F0F">
      <w:pPr>
        <w:autoSpaceDE w:val="0"/>
        <w:autoSpaceDN w:val="0"/>
        <w:adjustRightInd w:val="0"/>
        <w:spacing w:after="0" w:line="240" w:lineRule="auto"/>
        <w:ind w:right="315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44A93" w:rsidRPr="00CC2401" w:rsidRDefault="00344A93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u w:val="single"/>
          <w:lang w:eastAsia="bg-BG"/>
        </w:rPr>
      </w:pPr>
      <w:r w:rsidRPr="00CC2401">
        <w:rPr>
          <w:rFonts w:ascii="Times New Roman" w:eastAsiaTheme="minorEastAsia" w:hAnsi="Times New Roman"/>
          <w:b/>
          <w:bCs/>
          <w:sz w:val="24"/>
          <w:szCs w:val="24"/>
          <w:u w:val="single"/>
          <w:lang w:eastAsia="bg-BG"/>
        </w:rPr>
        <w:br w:type="page"/>
      </w:r>
    </w:p>
    <w:p w:rsidR="009D2F0F" w:rsidRPr="00CC2401" w:rsidRDefault="009D2F0F" w:rsidP="00344A93">
      <w:pPr>
        <w:autoSpaceDE w:val="0"/>
        <w:autoSpaceDN w:val="0"/>
        <w:adjustRightInd w:val="0"/>
        <w:spacing w:after="0" w:line="240" w:lineRule="auto"/>
        <w:ind w:left="12250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CC2401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lastRenderedPageBreak/>
        <w:t xml:space="preserve">Приложение № 2 </w:t>
      </w:r>
    </w:p>
    <w:p w:rsidR="00344A93" w:rsidRPr="00CC2401" w:rsidRDefault="00344A93" w:rsidP="00344A93">
      <w:pPr>
        <w:autoSpaceDE w:val="0"/>
        <w:autoSpaceDN w:val="0"/>
        <w:adjustRightInd w:val="0"/>
        <w:spacing w:after="0" w:line="240" w:lineRule="auto"/>
        <w:ind w:left="122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9D2F0F" w:rsidRPr="0071314D" w:rsidRDefault="009D2F0F" w:rsidP="0071314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lang w:eastAsia="bg-BG"/>
        </w:rPr>
      </w:pPr>
      <w:r w:rsidRPr="0071314D">
        <w:rPr>
          <w:rFonts w:eastAsiaTheme="minorEastAsia"/>
          <w:b/>
          <w:bCs/>
          <w:lang w:eastAsia="bg-BG"/>
        </w:rPr>
        <w:t>Критерии по области на оценяване и показатели за измерване на постигнатото качество</w:t>
      </w:r>
      <w:r w:rsidR="0071314D">
        <w:rPr>
          <w:rFonts w:eastAsiaTheme="minorEastAsia"/>
          <w:b/>
          <w:bCs/>
          <w:lang w:val="bg-BG" w:eastAsia="bg-BG"/>
        </w:rPr>
        <w:t xml:space="preserve"> в професионалните училища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2069"/>
        <w:gridCol w:w="965"/>
        <w:gridCol w:w="2482"/>
        <w:gridCol w:w="2621"/>
        <w:gridCol w:w="2477"/>
        <w:gridCol w:w="3322"/>
      </w:tblGrid>
      <w:tr w:rsidR="009D2F0F" w:rsidRPr="00CC2401" w:rsidTr="00867914">
        <w:trPr>
          <w:tblHeader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№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Наименование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Макс.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67914">
        <w:trPr>
          <w:tblHeader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по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на критериите по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бр.</w:t>
            </w:r>
          </w:p>
        </w:tc>
        <w:tc>
          <w:tcPr>
            <w:tcW w:w="1090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982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Показатели за измерване равнището на постигнатото качество</w:t>
            </w:r>
          </w:p>
        </w:tc>
      </w:tr>
      <w:tr w:rsidR="009D2F0F" w:rsidRPr="00CC2401" w:rsidTr="00867914">
        <w:trPr>
          <w:tblHeader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ред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0540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области на оценяване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точки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 Достъп до образование и обучение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Публичност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Липсват начини 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Изготвят се и се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Изготвят се и се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Използват се многообразни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 популяризиране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средства за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издават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издават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начини и средства за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предлаганото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разпространяване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информационни,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информационни,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426AD1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убличност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6B5D06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образование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информация, свързана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рекламни и други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рекламни и други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 популяризиране на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съдържанието му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 дейността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видове табла в сградата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видове табла,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426AD1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редлаганото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обучение 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D526CE" w:rsidP="00426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институцията, в т.ч.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сайт на училището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училището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>, има статичен сайт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рекламни материали и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електронни информационни средства в сградата на училището, поддържа се динамичен сайт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D526CE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съдържанието му – 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>ел</w:t>
            </w:r>
            <w:r>
              <w:rPr>
                <w:rFonts w:ascii="Times New Roman" w:eastAsiaTheme="minorEastAsia" w:hAnsi="Times New Roman"/>
                <w:lang w:eastAsia="bg-BG"/>
              </w:rPr>
              <w:t>ектронни информационни средства,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брошури, рекламни материали и др.; поддържа се динамичен сайт с пълна информация за обучението с архивиране на предходните опции за обучение и оценяване онлайн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Осигурена достъпна архитектурна среда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осигурена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Обособени рампи към входовете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ги; асансьори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Наличие на материално-техническа база за проведените обучения по</w:t>
            </w:r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учебни работилници/</w:t>
            </w:r>
            <w:r w:rsidR="00BE294F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лаборатории, но не по всички изучавани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професии/специалности; наличните са оборудвани с морално и физически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остаряла, често повреждаща се техника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Има учебни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работилници/лаборатории по всички изучавани професии/специалности , оборудвани с морално и физически остаряла, често повреждаща се техника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4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учебни работилници/</w:t>
            </w:r>
            <w:r w:rsidR="00BE294F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лаборатории по всички изучавани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професии/специалности, оборудвани с работеща и използваща се в голяма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част от реалния бизнес техника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Има учебни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работилници/лаборатории по всички изучавани професии/специалности, оборудвани с работеща и използваща се в голяма част от реалния бизнес техника; поне една от учебните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работилници/лаборатории е оборудвана със съвременна работеща техника, използвана от фирмите в бранша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8A094A"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професии (кабинети, учебни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работилници, лаборатории и др.) в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съответствие с изискванията на ДО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С</w:t>
            </w:r>
          </w:p>
        </w:tc>
        <w:tc>
          <w:tcPr>
            <w:tcW w:w="9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1.4.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обучение по професии и специалности с приоритетно значение на регионалния пазар на труда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професии/специалности, изучавани в ЦПО или в професионалния колеж, които са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8A094A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Една от изучаваните в ЦПО или в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 колеж професии/специалности е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Две от изучаваните в ЦПО или в професионалния колеж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професии/специалности са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Изучаваните в ЦПО или в професионалния колеж професии/специалности (три и повече) са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1.5.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Равнище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обслужване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Административното обслужване не е ефективно, налице са </w:t>
            </w:r>
            <w:r w:rsidR="00E32FA2" w:rsidRPr="00CC2401">
              <w:rPr>
                <w:rFonts w:ascii="Times New Roman" w:eastAsiaTheme="minorEastAsia" w:hAnsi="Times New Roman"/>
                <w:lang w:eastAsia="bg-BG"/>
              </w:rPr>
              <w:t>сигнали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, не се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използват възможностите на ИКТ; служителите, които го осъществяват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,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не са компетентни, често са груби и неучтиви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8A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е достъпно, на добро равнище, но без използване на ИКТ;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служителите, които го осъществяват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, са компетентни, но не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>винаги са вежливи и коректни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8A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позволява бърз и надежден достъп до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информация, предлага полезни и лесни за използване инструменти; частично се използват и различни форми на ИКТ; служителите са компетентни, вежливи и коректни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позволява бърз и надежден достъп до информация, предлага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полезни и лесни за използване инструменти; използват се и различни форми на ИКТ; служителите са компетентни, вежливи, коректни, любезни и приветливи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8A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1.6.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Осигуряване на възможност за обучение в различни форми на обучение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A" w:rsidRPr="00CC2401" w:rsidRDefault="00340F0A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Училището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осигу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рява възможност за</w:t>
            </w:r>
            <w:r w:rsidR="00420273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обучение само в една форма на обучение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340F0A" w:rsidP="00344A9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Училището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осигурява възможност за професионално обучение в две форми на обучение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D526CE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Училището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осигурява възможност за професионално обучение в три форми на обучение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ЦПО или професионалния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т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колеж осигурява възможност за професионално обучение в повече от три форми на обучение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1.7.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 учениците от уязвими групи</w:t>
            </w:r>
            <w:r w:rsidR="00D05405" w:rsidRPr="00CC2401">
              <w:rPr>
                <w:rFonts w:ascii="Times New Roman" w:eastAsiaTheme="minorEastAsia" w:hAnsi="Times New Roman"/>
                <w:vertAlign w:val="superscript"/>
                <w:lang w:eastAsia="bg-BG"/>
              </w:rPr>
              <w:t xml:space="preserve"> 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 xml:space="preserve">спрямо общия брой обучавани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08" w:lineRule="exact"/>
              <w:ind w:left="5" w:right="1622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2%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13" w:lineRule="exact"/>
              <w:ind w:right="1162"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2% до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5%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="00E9230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7A" w:rsidRDefault="009D2F0F" w:rsidP="00344A93">
            <w:pPr>
              <w:autoSpaceDE w:val="0"/>
              <w:autoSpaceDN w:val="0"/>
              <w:adjustRightInd w:val="0"/>
              <w:spacing w:after="0" w:line="1613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5% до 10%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13" w:lineRule="exact"/>
              <w:ind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08" w:lineRule="exact"/>
              <w:ind w:left="5" w:right="2227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10%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1.8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05405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Предоставяне на възможност за валидиране на знания, умения и компетентности на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учениците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Не се предоставя възможност за валидиране на знания, умения и 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E12B7A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7A" w:rsidRDefault="009D2F0F" w:rsidP="00D05405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Предоставя се възможност за валидиране на знания, умения и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 по един учебен предмет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="00D05405"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</w:p>
          <w:p w:rsidR="008A094A" w:rsidRPr="00CC2401" w:rsidRDefault="008A094A" w:rsidP="00D05405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валидиране на знания, умения и 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 по два учебни предмета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8A094A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валидиране на знания, умения и 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 xml:space="preserve"> по три и повече учебни предмета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8A094A" w:rsidRPr="00CC2401" w:rsidRDefault="008A094A" w:rsidP="008A094A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Придобиване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професионална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квалификация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65</w:t>
            </w:r>
          </w:p>
        </w:tc>
        <w:tc>
          <w:tcPr>
            <w:tcW w:w="10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Функционираща вътрешна система за осигуряване на качеството на обучение в училището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102628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Разработена, но не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действаща вътрешна система за осигуряване на качеството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осигуряване на качеството и тя функционира епизодично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осигуряване на качеството, тя функционира и се отчитат резултати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49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осигуряване на качеството и тя функцио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 xml:space="preserve">нира ефективно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отчитат се резултати, на основание на които се правят анализи и изводи и се формулират предложения до ръководството на училището за повишаване на качеството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2.2.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Създаден механизъм за ранно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предупреждение за различни рискове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Няма създаден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създаден механизъм, но той не функционира координирано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Има създаден механизъм, функционира координирано, но епизодично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създаден механизъм, функционира координирано, перманентно и ефективно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Създаден механизъм за вътрешен мониторинг и контрол на качеството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Няма механизъм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Има създаден механизъм за мониторинг и контрол, чиито дейности обхващат до 50% от показателите за измерване на постигнатото качество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Има създаден механизъм за мониторинг и контрол, чиито дейности обхващат до 80% от показателите за измерване на постигнатото качество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създаден механизъм за мониторинг и контрол, чиито дейности обхващат над 80% от показателите за измерване на постигнатото качество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2.4.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проведено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е самооценяване,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измерване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самооценяване, но не е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изготвен е доклад и са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постигнатото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изготвен доклад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изготвен е доклад, но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формулирани коригиращи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качество чрез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са формулирани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102628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ерки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коригиращи мерки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2.5.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  <w:r w:rsidR="00102628" w:rsidRPr="00CC2401">
              <w:rPr>
                <w:rFonts w:ascii="Times New Roman" w:eastAsiaTheme="minorEastAsia" w:hAnsi="Times New Roman"/>
                <w:lang w:eastAsia="bg-BG"/>
              </w:rPr>
              <w:t xml:space="preserve"> на информираните и консултираните за кариерно развитие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информирани и</w:t>
            </w:r>
            <w:r w:rsidR="00102628" w:rsidRPr="00CC2401">
              <w:rPr>
                <w:rFonts w:ascii="Times New Roman" w:eastAsiaTheme="minorEastAsia" w:hAnsi="Times New Roman"/>
                <w:lang w:eastAsia="bg-BG"/>
              </w:rPr>
              <w:t xml:space="preserve"> консултирани обучавани за кариерно развитие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Има информирани и консултирани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до 30%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л на информирани и консултирани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Информирани и консултирани са над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обучаеми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 училище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 процеса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обучение от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общия брой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обучавани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%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2.6.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учебни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25%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26% до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учебните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програми,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с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с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участието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участието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представители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партньори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(синдикати, бизнес)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(синдикати,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бизнес), от общия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брой учебни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програми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%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2.7.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Д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 50%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т 51 до 75%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т 76 до 99%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преподавателски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състав с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съответстваща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изискванията към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обучаващите,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определени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ДОС 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по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професия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6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2.8.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създадени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са условия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са условия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са условия за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условия 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словия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за ползване на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за ползване 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ползване на мултимедия 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интерактивно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мултимедия в процеса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мултимедия в над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интернет в над 60% от всички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обучение и учене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обучение. Прилагат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40% от всички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кабинети, осигурени са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се интерактивни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кабинети. Прилагат се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интерактивни дъски. Осигурен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м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етоди</w:t>
            </w:r>
            <w:r>
              <w:rPr>
                <w:rFonts w:ascii="Times New Roman" w:eastAsiaTheme="minorEastAsia" w:hAnsi="Times New Roman"/>
                <w:lang w:eastAsia="bg-BG"/>
              </w:rPr>
              <w:t>,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като: ситуационни (симулация, ролеви игри, казуси и др.); опитни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(проекти, експерименти); дискусионни (дебати, беседи, дискусии)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интерактивни методи като: ситуационни (симулация, ролеви игри,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казуси и др.); опитни (проекти, експерименти); дискусионни (дебати, беседи, дискусии).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е подходящ софтуер за професионално обучение. Прилагат се интерактивни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методи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,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като: ситуационни (симулация, ролеви игри, казуси и др.); опитни (проекти, експерименти); дискусионни (дебати, беседи, дискусии).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2.9.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преподавателите, участвали в различни форми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 на квалификация, в т.ч.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преподаватели, участвали в различни форми на</w:t>
            </w:r>
          </w:p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квалификация, в т.ч.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чрез мобилност в друга страна и/или на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20% от преподавателите участват в различни форми на квалификация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21% до 60% е относителният дял на преподавателите, които участват в различни форми на квалификация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60%са преподавателите, участващи в различни форми на квалификация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чрез мобилност в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работно място в</w:t>
            </w: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друга страна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реална работна среда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и/или на работно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място в реална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работна среда, от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общия брой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преподаватели – 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Практическите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10.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учениците,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занятия се провеждат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 в ЦПО или в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 в ЦПО или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 в ЦПО или в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провели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 в ЦПО или в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 колеж,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 професионалния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 колеж, а за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практическо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 за производствената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колеж или в учебна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производствената практика са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олеж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практика са осигурени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работилница 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работни места в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работно място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работни места в реална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стопанска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реална работна среда за над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реална работна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работна среда само за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организация, а за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70% от учениците, които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среда от общия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до 30% от учениците,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производствената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провеждат такава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брой обучавани – 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които провеждат такава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практика са осигурени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работни места в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реална работна среда за 31%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70% от учениците, които провеждат такава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5%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4% до 5%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2% до 3%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0 до 2%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11.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отпадналите от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училището към постъпилите в началото на обучени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ето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12.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придобилите професионална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от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постъпилите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началото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бу</w:t>
            </w:r>
            <w:r>
              <w:rPr>
                <w:rFonts w:ascii="Times New Roman" w:eastAsiaTheme="minorEastAsia" w:hAnsi="Times New Roman"/>
                <w:lang w:eastAsia="bg-BG"/>
              </w:rPr>
              <w:t xml:space="preserve">чението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%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13.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на придобилите професионална квалификация лица от уязвимите групи към постъпилите в началото на 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обучението лица от тези групи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0,5</w:t>
            </w:r>
            <w:r w:rsidR="009D2F0F"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14.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на успешно положилите изпитите по теория и по практика на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професията от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 допуснатите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 се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15.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проведените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партньори са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се отзовават на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партньори се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10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отзовават на поканите на 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изпити 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поканени, но не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поканите на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 училището,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ЦПО или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отзовават на поканите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 на училището,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102628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училището, ЦПО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или на професионалния колеж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участват в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професионалния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ЦПО или 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 участват в над 60% от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по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провеждането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колеж и участват в до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зпитите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професии с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изпитите за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30% от изпитите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колеж и участват в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участието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31% до 60% от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 от общ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ия брой на проведените изпити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D0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по професии поради отказ (с писмо или мълчалив отказ)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D0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ind w:right="1363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изпитите.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right="1363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2. 16.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Организация за планиране на преподавателската (учебната) дейност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30% от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 имат достатъчни умения при планиране на учебната дейност и/или не разбират необходимостта да извършват промени в 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 от преподавателите имат достатъчни умения при планиране на учебната дейност, проявяват гъвкавост и разбират необходимостта да извършват промени в 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D0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61% до 80% от преподавателите имат достатъчни умения при планиране на учебната дейност, проявяват гъвкавост и творчество и разбират необходимостта да извършват промени в 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80% от преподавателите имат достатъчни професионални умения при планиране на учебната дейност, проявяват гъвкавост и творчество и разбират необходимостта от промени в 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2. 17.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Използване на разнообразни форми за проверка на знанията, уменията и компетентностите на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учениците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30% от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разнообразни форми за проверка на знанията, уменията и компетентностите на учениците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 от преподавателите използват разнообразни форми за проверка на знанията, уменията и компетентностите на учениците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61% до 80% от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разнообразни форми за проверка на знанията, уменията и компетентностите на учениците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80% от преподавателите използват разнообразни форми за проверка на знанията, уменията и компетентностите на учениците.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2. 18.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Точно и ясно формулиране на критериите за оценяване на знанията,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30% от преподавателите имат точно и ясно формулирани критерии за оценяване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 от преподавателите имат точно и ясно формулирани критерии за оценяване на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61% до 80% от преподавателите имат точно и ясно формулирани критерии за оценяване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80% от преподавателите имат точно и ясно формулирани критерии за оценяване на знанията, уменията и компетентностите</w:t>
            </w: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уменията и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компетентностите, информираност на учениците за тях (за проведени обучения)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знанията, уменията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 компетентностите на учениците, които са запознати с критериите.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комп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етентностите на учениците, които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са запознати с критериите.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знанията, уменията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 компетентностите на учениците, които предварително са запознати с критериите.</w:t>
            </w:r>
            <w:r w:rsidR="008A094A"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2,5 т.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учениците, които предварително много добре са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запознати с критериите.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Реализирани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19.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 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 в програми, има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проекти – 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 в програми,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 в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и класирани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 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реализирани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кандидатства с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програми, има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проекти (регионални,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международни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 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проекти,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национални,европейски,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международни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но няма класирани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класирани проекти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A2C6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други международни) – два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 и проекти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такива (регионални,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(регионални,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повече броя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европейски, други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европейски, други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международни)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A2C6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международни)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най-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A2C6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малко един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брой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9A2C6F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914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2.</w:t>
            </w:r>
          </w:p>
          <w:p w:rsidR="009D2F0F" w:rsidRPr="00CC2401" w:rsidRDefault="00867914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20.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Сътрудничество на училищната общност със социалните партньор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и на местно и регионално равнище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Училищната общност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си сътрудничи със социалните партньор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и на местно и регионално равнище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 си сътрудничи със социалните партньори на местно и регионално равнище във връзка с провеждането на изпитите за придобиване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 xml:space="preserve"> на професионална квалификация.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Училищната общност си сътрудничи със социалните партньори на местно и регионално равнище във връзка с провеждането на изпитите за придобиване на професионална квалификация, за осигуряване на работни места в реална работна среда за провеждане на практическото обучение на учениците. 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Училищната общност си сътрудничи успешно със социалните партньори на местно и регионално равнище във връзка с провеждането на изпитите за придобиване на професионална квалификация, за осигуряване на работни места в реална работна среда за провеждане на практическото обучение на учениците, за модернизиране на материално-техническата база и нейното оборудване. 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Реализация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лицата,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придобили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професионална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квалификация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15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 реализираните лица на пазара на труда по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професията (една година след придобиването на професионалната квалификация) от общия брой придоби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 xml:space="preserve">ли професионална 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квалификация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39%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F9404E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 придобилите професионална квалификация, продължили в следваща степен на образование и/или степен на професионална квалификация, от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39%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F9404E"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общия брой придоби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 xml:space="preserve">ли професионална квалификация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 обучения)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6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Степен на удовлетвореност на придобилите професионална квалификация от качеството на професионалната подготовка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6F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осъществено проучване за степе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нта на удовлетвореност на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участниците в образователния процес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от качество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то на 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  <w:r w:rsidR="00420273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50% от анкетираните са удовлетворени от качество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то на обучението и 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От 51% до 70% от анкетираните са удовлетворени 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от качеството на обучението и </w:t>
            </w:r>
            <w:r w:rsidR="009635B9" w:rsidRPr="00CC2401">
              <w:rPr>
                <w:rFonts w:ascii="Times New Roman" w:eastAsiaTheme="minorEastAsia" w:hAnsi="Times New Roman"/>
                <w:lang w:eastAsia="bg-BG"/>
              </w:rPr>
              <w:t>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Над 70% от анкетираните са удовлетворени 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от качеството на</w:t>
            </w:r>
          </w:p>
          <w:p w:rsidR="00340F0A" w:rsidRPr="00CC2401" w:rsidRDefault="00340F0A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обучението и 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3.4.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Степен на удовлетвореност на работодателите от знанията, уменията и компетентностите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на придобилите професионална квалификация и от пригодността им за заетост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4,0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Не е осъществено проучване за степента на удовлетвореност на работодателите от знанията, уменията и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компетентностите на придобилите професионална 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Под 50% от анкетираните работодатели са удовлетворени от знанията, уменията и компетентностите на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придобилите професионална 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От 51% до 70% от анкетираните работодатели са удовлетворени от знанията, уменията и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компетентностите на придобилите професионална 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Над 70% от анкетираните работодатели са удовлетворени от знанията, уменията и компетентностите на придобилите професионална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3.5.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Степен на удовлетвореност на работодателит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е от партньорството с училището</w:t>
            </w:r>
            <w:r w:rsidR="00732E5E" w:rsidRPr="00CC2401">
              <w:rPr>
                <w:rFonts w:ascii="Times New Roman" w:eastAsiaTheme="minorEastAsia" w:hAnsi="Times New Roman"/>
                <w:lang w:eastAsia="bg-BG"/>
              </w:rPr>
              <w:t xml:space="preserve">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осъществено проучване за степента на удовлетвореност на работодателите от партньорството с училището.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50% от анкетираните работодатели са удовлетворени от партньорството с институцията.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51% до 70% от анкетираните работодатели са удовлетворени от партньорството с училището.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70% от анкетираните работодатели са удовлетворени от партньорството с институцията.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</w:tbl>
    <w:p w:rsidR="009D2F0F" w:rsidRPr="00CC2401" w:rsidRDefault="000E7F76" w:rsidP="009D2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  <w:sectPr w:rsidR="009D2F0F" w:rsidRPr="00CC2401" w:rsidSect="00CB58B3">
          <w:footerReference w:type="default" r:id="rId9"/>
          <w:pgSz w:w="16839" w:h="11907" w:orient="landscape" w:code="9"/>
          <w:pgMar w:top="540" w:right="1134" w:bottom="810" w:left="1134" w:header="709" w:footer="709" w:gutter="0"/>
          <w:cols w:space="708"/>
          <w:noEndnote/>
        </w:sectPr>
      </w:pPr>
      <w:r w:rsidRPr="00CC2401">
        <w:rPr>
          <w:rFonts w:ascii="Times New Roman" w:eastAsiaTheme="minorEastAsia" w:hAnsi="Times New Roman"/>
          <w:sz w:val="24"/>
          <w:szCs w:val="24"/>
          <w:lang w:eastAsia="bg-BG"/>
        </w:rPr>
        <w:t>При проведено проучване с по-м</w:t>
      </w:r>
      <w:r w:rsidR="009A2C6F">
        <w:rPr>
          <w:rFonts w:ascii="Times New Roman" w:eastAsiaTheme="minorEastAsia" w:hAnsi="Times New Roman"/>
          <w:sz w:val="24"/>
          <w:szCs w:val="24"/>
          <w:lang w:eastAsia="bg-BG"/>
        </w:rPr>
        <w:t xml:space="preserve">алко от 50% от работодателите – </w:t>
      </w:r>
      <w:r w:rsidRPr="00CC2401">
        <w:rPr>
          <w:rFonts w:ascii="Times New Roman" w:eastAsiaTheme="minorEastAsia" w:hAnsi="Times New Roman"/>
          <w:sz w:val="24"/>
          <w:szCs w:val="24"/>
          <w:lang w:eastAsia="bg-BG"/>
        </w:rPr>
        <w:t>партньори на центровете или професионалните колежи, точки по този показател не се присъждат.</w:t>
      </w:r>
    </w:p>
    <w:p w:rsidR="00857F5B" w:rsidRPr="00CC2401" w:rsidRDefault="00857F5B" w:rsidP="00857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bg-BG"/>
        </w:rPr>
      </w:pPr>
    </w:p>
    <w:sectPr w:rsidR="00857F5B" w:rsidRPr="00CC2401" w:rsidSect="00FE1B73">
      <w:footerReference w:type="even" r:id="rId10"/>
      <w:footerReference w:type="default" r:id="rId11"/>
      <w:pgSz w:w="11905" w:h="16837"/>
      <w:pgMar w:top="1134" w:right="1134" w:bottom="1134" w:left="1134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EA8" w:rsidRDefault="00B93EA8" w:rsidP="0059116B">
      <w:pPr>
        <w:spacing w:after="0" w:line="240" w:lineRule="auto"/>
      </w:pPr>
      <w:r>
        <w:separator/>
      </w:r>
    </w:p>
  </w:endnote>
  <w:endnote w:type="continuationSeparator" w:id="0">
    <w:p w:rsidR="00B93EA8" w:rsidRDefault="00B93EA8" w:rsidP="0059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eation serif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tarSymbol">
    <w:altName w:val="Times New Roman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172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30E" w:rsidRDefault="00E9230E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E1E4D">
          <w:rPr>
            <w:rFonts w:hint="eastAsia"/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230E" w:rsidRDefault="00E9230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0E" w:rsidRDefault="00E9230E" w:rsidP="008A007D">
    <w:pPr>
      <w:pStyle w:val="Footer"/>
      <w:framePr w:wrap="around" w:vAnchor="text" w:hAnchor="margin" w:xAlign="center" w:y="1"/>
      <w:rPr>
        <w:rStyle w:val="PageNumber"/>
        <w:rFonts w:hint="eastAsia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30E" w:rsidRDefault="00E9230E" w:rsidP="008A007D">
    <w:pPr>
      <w:pStyle w:val="Footer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8138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30E" w:rsidRDefault="00E9230E">
        <w:pPr>
          <w:pStyle w:val="Footer"/>
          <w:jc w:val="center"/>
          <w:rPr>
            <w:rFonts w:hint="eastAsia"/>
          </w:rPr>
        </w:pPr>
        <w:r>
          <w:rPr>
            <w:rFonts w:hint="eastAsia"/>
            <w:noProof/>
            <w:lang w:eastAsia="en-US" w:bidi="ar-SA"/>
          </w:rPr>
          <mc:AlternateContent>
            <mc:Choice Requires="wps">
              <w:drawing>
                <wp:inline distT="0" distB="0" distL="0" distR="0" wp14:anchorId="4A101B39" wp14:editId="66F13438">
                  <wp:extent cx="5467350" cy="54610"/>
                  <wp:effectExtent l="9525" t="19050" r="9525" b="12065"/>
                  <wp:docPr id="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444813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" fillcolor="black">
                  <w10:anchorlock/>
                </v:shape>
              </w:pict>
            </mc:Fallback>
          </mc:AlternateContent>
        </w:r>
      </w:p>
      <w:p w:rsidR="00E9230E" w:rsidRDefault="00E9230E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E1E4D">
          <w:rPr>
            <w:rFonts w:hint="eastAsia"/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E9230E" w:rsidRPr="00227201" w:rsidRDefault="00E9230E" w:rsidP="002272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EA8" w:rsidRDefault="00B93EA8" w:rsidP="0059116B">
      <w:pPr>
        <w:spacing w:after="0" w:line="240" w:lineRule="auto"/>
      </w:pPr>
      <w:r>
        <w:separator/>
      </w:r>
    </w:p>
  </w:footnote>
  <w:footnote w:type="continuationSeparator" w:id="0">
    <w:p w:rsidR="00B93EA8" w:rsidRDefault="00B93EA8" w:rsidP="0059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D03C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Libereation serif" w:hAnsi="Libereation serif" w:cs="Liberation Serif" w:hint="default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ascii="Symbol" w:hAnsi="Symbol" w:cs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Symbol" w:hAnsi="Symbol" w:cs="Symbo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Symbol" w:hAnsi="Symbol" w:cs="Symbo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Symbol" w:hAnsi="Symbol" w:cs="Symbo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0000000F"/>
    <w:multiLevelType w:val="multilevel"/>
    <w:tmpl w:val="DCDA2610"/>
    <w:name w:val="WW8Num15"/>
    <w:lvl w:ilvl="0">
      <w:start w:val="5"/>
      <w:numFmt w:val="none"/>
      <w:suff w:val="nothing"/>
      <w:lvlText w:val="3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2"/>
      <w:numFmt w:val="none"/>
      <w:suff w:val="nothing"/>
      <w:lvlText w:val="3.2."/>
      <w:lvlJc w:val="left"/>
      <w:pPr>
        <w:tabs>
          <w:tab w:val="num" w:pos="0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...%3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008080"/>
      </w:rPr>
    </w:lvl>
    <w:lvl w:ilvl="3">
      <w:start w:val="1"/>
      <w:numFmt w:val="decimal"/>
      <w:lvlText w:val=".....%4"/>
      <w:lvlJc w:val="left"/>
      <w:pPr>
        <w:tabs>
          <w:tab w:val="num" w:pos="2160"/>
        </w:tabs>
        <w:ind w:left="1728" w:hanging="648"/>
      </w:pPr>
      <w:rPr>
        <w:rFonts w:cs="Times New Roman" w:hint="default"/>
        <w:color w:val="008080"/>
      </w:rPr>
    </w:lvl>
    <w:lvl w:ilvl="4">
      <w:start w:val="1"/>
      <w:numFmt w:val="decimal"/>
      <w:lvlText w:val="....%5.."/>
      <w:lvlJc w:val="left"/>
      <w:pPr>
        <w:tabs>
          <w:tab w:val="num" w:pos="2520"/>
        </w:tabs>
        <w:ind w:left="2232" w:hanging="792"/>
      </w:pPr>
      <w:rPr>
        <w:rFonts w:cs="Times New Roman" w:hint="default"/>
        <w:color w:val="008080"/>
      </w:rPr>
    </w:lvl>
    <w:lvl w:ilvl="5">
      <w:start w:val="1"/>
      <w:numFmt w:val="decimal"/>
      <w:lvlText w:val="....%4.%5.%6..."/>
      <w:lvlJc w:val="left"/>
      <w:pPr>
        <w:tabs>
          <w:tab w:val="num" w:pos="3240"/>
        </w:tabs>
        <w:ind w:left="2736" w:hanging="936"/>
      </w:pPr>
      <w:rPr>
        <w:rFonts w:cs="Times New Roman" w:hint="default"/>
        <w:color w:val="008080"/>
      </w:rPr>
    </w:lvl>
    <w:lvl w:ilvl="6">
      <w:start w:val="1"/>
      <w:numFmt w:val="decimal"/>
      <w:lvlText w:val="....%4.%5.%6.%7..."/>
      <w:lvlJc w:val="left"/>
      <w:pPr>
        <w:tabs>
          <w:tab w:val="num" w:pos="3600"/>
        </w:tabs>
        <w:ind w:left="3240" w:hanging="1080"/>
      </w:pPr>
      <w:rPr>
        <w:rFonts w:cs="Times New Roman" w:hint="default"/>
        <w:color w:val="008080"/>
      </w:rPr>
    </w:lvl>
    <w:lvl w:ilvl="7">
      <w:start w:val="1"/>
      <w:numFmt w:val="decimal"/>
      <w:lvlText w:val="....%4.%5.%6.%7.%8..."/>
      <w:lvlJc w:val="left"/>
      <w:pPr>
        <w:tabs>
          <w:tab w:val="num" w:pos="4320"/>
        </w:tabs>
        <w:ind w:left="3744" w:hanging="1224"/>
      </w:pPr>
      <w:rPr>
        <w:rFonts w:cs="Times New Roman" w:hint="default"/>
        <w:color w:val="008080"/>
      </w:rPr>
    </w:lvl>
    <w:lvl w:ilvl="8">
      <w:start w:val="1"/>
      <w:numFmt w:val="decimal"/>
      <w:lvlText w:val="....%4.%5.%6.%7.%8.%9..."/>
      <w:lvlJc w:val="left"/>
      <w:pPr>
        <w:tabs>
          <w:tab w:val="num" w:pos="4680"/>
        </w:tabs>
        <w:ind w:left="4320" w:hanging="1440"/>
      </w:pPr>
      <w:rPr>
        <w:rFonts w:cs="Times New Roman" w:hint="default"/>
        <w:color w:val="008080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  <w:b w:val="0"/>
        <w:bCs w:val="0"/>
        <w:color w:val="auto"/>
      </w:rPr>
    </w:lvl>
  </w:abstractNum>
  <w:abstractNum w:abstractNumId="21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00E44B41"/>
    <w:multiLevelType w:val="singleLevel"/>
    <w:tmpl w:val="A7F29C4C"/>
    <w:lvl w:ilvl="0">
      <w:start w:val="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0156705D"/>
    <w:multiLevelType w:val="multilevel"/>
    <w:tmpl w:val="0EB6C5B4"/>
    <w:lvl w:ilvl="0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cs="Times New Roman" w:hint="default"/>
      </w:rPr>
    </w:lvl>
  </w:abstractNum>
  <w:abstractNum w:abstractNumId="26" w15:restartNumberingAfterBreak="0">
    <w:nsid w:val="023F567A"/>
    <w:multiLevelType w:val="hybridMultilevel"/>
    <w:tmpl w:val="9F3C36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3464F02"/>
    <w:multiLevelType w:val="singleLevel"/>
    <w:tmpl w:val="79540AE2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04BB3180"/>
    <w:multiLevelType w:val="hybridMultilevel"/>
    <w:tmpl w:val="1842F73A"/>
    <w:lvl w:ilvl="0" w:tplc="7064077A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59A04DD"/>
    <w:multiLevelType w:val="hybridMultilevel"/>
    <w:tmpl w:val="6A2CAA2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60E72B4"/>
    <w:multiLevelType w:val="hybridMultilevel"/>
    <w:tmpl w:val="8550E1F4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64A076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076026F3"/>
    <w:multiLevelType w:val="hybridMultilevel"/>
    <w:tmpl w:val="FD30BD0A"/>
    <w:lvl w:ilvl="0" w:tplc="6ACA5D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3" w15:restartNumberingAfterBreak="0">
    <w:nsid w:val="09314D42"/>
    <w:multiLevelType w:val="hybridMultilevel"/>
    <w:tmpl w:val="49B889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3659C5"/>
    <w:multiLevelType w:val="hybridMultilevel"/>
    <w:tmpl w:val="68CCDD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BA61A5D"/>
    <w:multiLevelType w:val="hybridMultilevel"/>
    <w:tmpl w:val="5D7851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D15045F"/>
    <w:multiLevelType w:val="singleLevel"/>
    <w:tmpl w:val="9E8A98A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7" w15:restartNumberingAfterBreak="0">
    <w:nsid w:val="0D1D386E"/>
    <w:multiLevelType w:val="hybridMultilevel"/>
    <w:tmpl w:val="2D3CB258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8" w15:restartNumberingAfterBreak="0">
    <w:nsid w:val="0DAA6031"/>
    <w:multiLevelType w:val="hybridMultilevel"/>
    <w:tmpl w:val="EB12BC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B15F3E"/>
    <w:multiLevelType w:val="hybridMultilevel"/>
    <w:tmpl w:val="410CD14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0DB1642D"/>
    <w:multiLevelType w:val="hybridMultilevel"/>
    <w:tmpl w:val="660AF7D6"/>
    <w:lvl w:ilvl="0" w:tplc="CC5A54AA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41" w15:restartNumberingAfterBreak="0">
    <w:nsid w:val="0E114D9A"/>
    <w:multiLevelType w:val="hybridMultilevel"/>
    <w:tmpl w:val="25CC664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76C81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0FB83155"/>
    <w:multiLevelType w:val="hybridMultilevel"/>
    <w:tmpl w:val="46F44C9A"/>
    <w:lvl w:ilvl="0" w:tplc="2388A4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3" w15:restartNumberingAfterBreak="0">
    <w:nsid w:val="103A2931"/>
    <w:multiLevelType w:val="hybridMultilevel"/>
    <w:tmpl w:val="8146C59A"/>
    <w:lvl w:ilvl="0" w:tplc="DF709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110944DA"/>
    <w:multiLevelType w:val="hybridMultilevel"/>
    <w:tmpl w:val="44E8C382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15E078E"/>
    <w:multiLevelType w:val="multilevel"/>
    <w:tmpl w:val="3B52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6" w15:restartNumberingAfterBreak="0">
    <w:nsid w:val="126B35DF"/>
    <w:multiLevelType w:val="hybridMultilevel"/>
    <w:tmpl w:val="EDCE7F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2FE551F"/>
    <w:multiLevelType w:val="singleLevel"/>
    <w:tmpl w:val="B580930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131F396E"/>
    <w:multiLevelType w:val="hybridMultilevel"/>
    <w:tmpl w:val="58484200"/>
    <w:lvl w:ilvl="0" w:tplc="5E5423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3F30051"/>
    <w:multiLevelType w:val="singleLevel"/>
    <w:tmpl w:val="BD948EB8"/>
    <w:lvl w:ilvl="0">
      <w:start w:val="1"/>
      <w:numFmt w:val="upperRoman"/>
      <w:lvlText w:val="%1."/>
      <w:legacy w:legacy="1" w:legacySpace="0" w:legacyIndent="207"/>
      <w:lvlJc w:val="left"/>
      <w:rPr>
        <w:rFonts w:ascii="Arial" w:hAnsi="Arial" w:cs="Arial" w:hint="default"/>
      </w:rPr>
    </w:lvl>
  </w:abstractNum>
  <w:abstractNum w:abstractNumId="50" w15:restartNumberingAfterBreak="0">
    <w:nsid w:val="140379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152A3152"/>
    <w:multiLevelType w:val="hybridMultilevel"/>
    <w:tmpl w:val="B4443204"/>
    <w:lvl w:ilvl="0" w:tplc="0402000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156B59E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15812813"/>
    <w:multiLevelType w:val="multilevel"/>
    <w:tmpl w:val="3D24E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15976668"/>
    <w:multiLevelType w:val="hybridMultilevel"/>
    <w:tmpl w:val="3672055E"/>
    <w:lvl w:ilvl="0" w:tplc="B6148F54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5B7366D"/>
    <w:multiLevelType w:val="hybridMultilevel"/>
    <w:tmpl w:val="78E464B2"/>
    <w:lvl w:ilvl="0" w:tplc="1E2E34A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5C6052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15D53D55"/>
    <w:multiLevelType w:val="hybridMultilevel"/>
    <w:tmpl w:val="EAFE9E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7CF25E7"/>
    <w:multiLevelType w:val="hybridMultilevel"/>
    <w:tmpl w:val="8CD8D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8EC54E9"/>
    <w:multiLevelType w:val="hybridMultilevel"/>
    <w:tmpl w:val="2C02B52A"/>
    <w:lvl w:ilvl="0" w:tplc="78C0CAD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2FD42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64E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8AF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5C7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6023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A88E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CA4D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322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0" w15:restartNumberingAfterBreak="0">
    <w:nsid w:val="18FE7E8E"/>
    <w:multiLevelType w:val="hybridMultilevel"/>
    <w:tmpl w:val="C8FE75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197F5A9B"/>
    <w:multiLevelType w:val="singleLevel"/>
    <w:tmpl w:val="2016374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 w:val="0"/>
      </w:rPr>
    </w:lvl>
  </w:abstractNum>
  <w:abstractNum w:abstractNumId="62" w15:restartNumberingAfterBreak="0">
    <w:nsid w:val="1A24032D"/>
    <w:multiLevelType w:val="hybridMultilevel"/>
    <w:tmpl w:val="201890FC"/>
    <w:lvl w:ilvl="0" w:tplc="0402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3" w15:restartNumberingAfterBreak="0">
    <w:nsid w:val="1AC10634"/>
    <w:multiLevelType w:val="hybridMultilevel"/>
    <w:tmpl w:val="2E28356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4" w15:restartNumberingAfterBreak="0">
    <w:nsid w:val="1B961038"/>
    <w:multiLevelType w:val="hybridMultilevel"/>
    <w:tmpl w:val="E91EAD6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1C453EE5"/>
    <w:multiLevelType w:val="hybridMultilevel"/>
    <w:tmpl w:val="47061C8E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6" w15:restartNumberingAfterBreak="0">
    <w:nsid w:val="1C5E6ADE"/>
    <w:multiLevelType w:val="hybridMultilevel"/>
    <w:tmpl w:val="5574D3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67519C"/>
    <w:multiLevelType w:val="hybridMultilevel"/>
    <w:tmpl w:val="D2720D1A"/>
    <w:lvl w:ilvl="0" w:tplc="78E8F5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C8856F2"/>
    <w:multiLevelType w:val="hybridMultilevel"/>
    <w:tmpl w:val="3BCA1494"/>
    <w:lvl w:ilvl="0" w:tplc="312A8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9" w15:restartNumberingAfterBreak="0">
    <w:nsid w:val="1E1F328D"/>
    <w:multiLevelType w:val="hybridMultilevel"/>
    <w:tmpl w:val="2DAA5190"/>
    <w:lvl w:ilvl="0" w:tplc="7584BD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E600658"/>
    <w:multiLevelType w:val="singleLevel"/>
    <w:tmpl w:val="C3343076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1" w15:restartNumberingAfterBreak="0">
    <w:nsid w:val="1E8042F6"/>
    <w:multiLevelType w:val="hybridMultilevel"/>
    <w:tmpl w:val="D9B6DAF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2" w15:restartNumberingAfterBreak="0">
    <w:nsid w:val="1EFE1FC6"/>
    <w:multiLevelType w:val="hybridMultilevel"/>
    <w:tmpl w:val="F84E685E"/>
    <w:lvl w:ilvl="0" w:tplc="417C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6B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549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5EB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F4D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06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F6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7EE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FAC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3" w15:restartNumberingAfterBreak="0">
    <w:nsid w:val="20A5225C"/>
    <w:multiLevelType w:val="singleLevel"/>
    <w:tmpl w:val="D3281BF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4" w15:restartNumberingAfterBreak="0">
    <w:nsid w:val="20D3750B"/>
    <w:multiLevelType w:val="singleLevel"/>
    <w:tmpl w:val="DF14813C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360"/>
      </w:pPr>
      <w:rPr>
        <w:rFonts w:cs="Times New Roman" w:hint="default"/>
      </w:rPr>
    </w:lvl>
  </w:abstractNum>
  <w:abstractNum w:abstractNumId="75" w15:restartNumberingAfterBreak="0">
    <w:nsid w:val="21FD2453"/>
    <w:multiLevelType w:val="hybridMultilevel"/>
    <w:tmpl w:val="92BCB04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6" w15:restartNumberingAfterBreak="0">
    <w:nsid w:val="22816A6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24354E1F"/>
    <w:multiLevelType w:val="hybridMultilevel"/>
    <w:tmpl w:val="38EC03BC"/>
    <w:lvl w:ilvl="0" w:tplc="417C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B07E">
      <w:start w:val="1"/>
      <w:numFmt w:val="decimal"/>
      <w:isLgl/>
      <w:lvlText w:val="%2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2" w:tplc="4C549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5EB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F4D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06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F6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7EE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FAC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8" w15:restartNumberingAfterBreak="0">
    <w:nsid w:val="24382BC5"/>
    <w:multiLevelType w:val="hybridMultilevel"/>
    <w:tmpl w:val="0164BF12"/>
    <w:lvl w:ilvl="0" w:tplc="FB72D7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A6AA6CC4">
      <w:start w:val="3"/>
      <w:numFmt w:val="bullet"/>
      <w:lvlText w:val="-"/>
      <w:lvlJc w:val="left"/>
      <w:pPr>
        <w:tabs>
          <w:tab w:val="num" w:pos="2257"/>
        </w:tabs>
        <w:ind w:left="2257" w:hanging="828"/>
      </w:pPr>
      <w:rPr>
        <w:rFonts w:ascii="Arial Narrow" w:eastAsia="Times New Roman" w:hAnsi="Arial Narrow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9" w15:restartNumberingAfterBreak="0">
    <w:nsid w:val="247B3491"/>
    <w:multiLevelType w:val="singleLevel"/>
    <w:tmpl w:val="A5DA2B66"/>
    <w:lvl w:ilvl="0">
      <w:start w:val="1"/>
      <w:numFmt w:val="decimal"/>
      <w:lvlText w:val="%1."/>
      <w:lvlJc w:val="left"/>
      <w:pPr>
        <w:tabs>
          <w:tab w:val="num" w:pos="1738"/>
        </w:tabs>
        <w:ind w:left="1738" w:hanging="360"/>
      </w:pPr>
      <w:rPr>
        <w:rFonts w:cs="Times New Roman" w:hint="default"/>
      </w:rPr>
    </w:lvl>
  </w:abstractNum>
  <w:abstractNum w:abstractNumId="80" w15:restartNumberingAfterBreak="0">
    <w:nsid w:val="250E3CAB"/>
    <w:multiLevelType w:val="hybridMultilevel"/>
    <w:tmpl w:val="3CE0B3B8"/>
    <w:lvl w:ilvl="0" w:tplc="0402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1" w15:restartNumberingAfterBreak="0">
    <w:nsid w:val="25B00E02"/>
    <w:multiLevelType w:val="hybridMultilevel"/>
    <w:tmpl w:val="22047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262466C5"/>
    <w:multiLevelType w:val="hybridMultilevel"/>
    <w:tmpl w:val="9832501E"/>
    <w:lvl w:ilvl="0" w:tplc="0D30409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6554250"/>
    <w:multiLevelType w:val="hybridMultilevel"/>
    <w:tmpl w:val="9644420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27616566"/>
    <w:multiLevelType w:val="hybridMultilevel"/>
    <w:tmpl w:val="A7FAB9BA"/>
    <w:lvl w:ilvl="0" w:tplc="527CF49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280D38E5"/>
    <w:multiLevelType w:val="hybridMultilevel"/>
    <w:tmpl w:val="0AEA31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9317918"/>
    <w:multiLevelType w:val="hybridMultilevel"/>
    <w:tmpl w:val="64EC2F7E"/>
    <w:lvl w:ilvl="0" w:tplc="4DD2D066">
      <w:numFmt w:val="bullet"/>
      <w:lvlText w:val="-"/>
      <w:lvlJc w:val="left"/>
      <w:pPr>
        <w:ind w:left="63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87" w15:restartNumberingAfterBreak="0">
    <w:nsid w:val="2A636501"/>
    <w:multiLevelType w:val="hybridMultilevel"/>
    <w:tmpl w:val="5D98197C"/>
    <w:lvl w:ilvl="0" w:tplc="0402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8" w15:restartNumberingAfterBreak="0">
    <w:nsid w:val="2BF462EA"/>
    <w:multiLevelType w:val="hybridMultilevel"/>
    <w:tmpl w:val="DAC6663A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2C0D37D1"/>
    <w:multiLevelType w:val="hybridMultilevel"/>
    <w:tmpl w:val="CB086B0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C11320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2C184B71"/>
    <w:multiLevelType w:val="hybridMultilevel"/>
    <w:tmpl w:val="FB325A2E"/>
    <w:lvl w:ilvl="0" w:tplc="FF72756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2" w15:restartNumberingAfterBreak="0">
    <w:nsid w:val="2C9162F2"/>
    <w:multiLevelType w:val="hybridMultilevel"/>
    <w:tmpl w:val="E75EAC90"/>
    <w:lvl w:ilvl="0" w:tplc="5AF03D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3" w15:restartNumberingAfterBreak="0">
    <w:nsid w:val="2CC95C91"/>
    <w:multiLevelType w:val="hybridMultilevel"/>
    <w:tmpl w:val="106443D6"/>
    <w:lvl w:ilvl="0" w:tplc="FFFFFFFF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4" w15:restartNumberingAfterBreak="0">
    <w:nsid w:val="2D3910AD"/>
    <w:multiLevelType w:val="hybridMultilevel"/>
    <w:tmpl w:val="F59AB698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2DAA1E66"/>
    <w:multiLevelType w:val="hybridMultilevel"/>
    <w:tmpl w:val="989AB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2DDD2C53"/>
    <w:multiLevelType w:val="singleLevel"/>
    <w:tmpl w:val="93AA8588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7" w15:restartNumberingAfterBreak="0">
    <w:nsid w:val="2F841477"/>
    <w:multiLevelType w:val="hybridMultilevel"/>
    <w:tmpl w:val="C138FEF0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2F894636"/>
    <w:multiLevelType w:val="hybridMultilevel"/>
    <w:tmpl w:val="5E7E7CFA"/>
    <w:lvl w:ilvl="0" w:tplc="E2903F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BC8BB32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2" w:tplc="E0549168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3" w:tplc="AFD0760C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4" w:tplc="186898A8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5" w:tplc="1182FD44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6" w:tplc="CD4A3706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7" w:tplc="5B0EA426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8" w:tplc="C14E3E04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</w:abstractNum>
  <w:abstractNum w:abstractNumId="99" w15:restartNumberingAfterBreak="0">
    <w:nsid w:val="2FF63D29"/>
    <w:multiLevelType w:val="hybridMultilevel"/>
    <w:tmpl w:val="1AC4291C"/>
    <w:lvl w:ilvl="0" w:tplc="907683E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0" w15:restartNumberingAfterBreak="0">
    <w:nsid w:val="32AA7293"/>
    <w:multiLevelType w:val="singleLevel"/>
    <w:tmpl w:val="702498B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1" w15:restartNumberingAfterBreak="0">
    <w:nsid w:val="33975C15"/>
    <w:multiLevelType w:val="hybridMultilevel"/>
    <w:tmpl w:val="04A6A756"/>
    <w:lvl w:ilvl="0" w:tplc="A558D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2" w15:restartNumberingAfterBreak="0">
    <w:nsid w:val="33C00C19"/>
    <w:multiLevelType w:val="hybridMultilevel"/>
    <w:tmpl w:val="39B679C4"/>
    <w:lvl w:ilvl="0" w:tplc="0F686C2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3" w15:restartNumberingAfterBreak="0">
    <w:nsid w:val="343630E8"/>
    <w:multiLevelType w:val="hybridMultilevel"/>
    <w:tmpl w:val="034CB4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45B4A5F"/>
    <w:multiLevelType w:val="singleLevel"/>
    <w:tmpl w:val="C59EEB46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05" w15:restartNumberingAfterBreak="0">
    <w:nsid w:val="345D14A8"/>
    <w:multiLevelType w:val="hybridMultilevel"/>
    <w:tmpl w:val="6C4C1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349D2D0B"/>
    <w:multiLevelType w:val="multilevel"/>
    <w:tmpl w:val="87E29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7" w15:restartNumberingAfterBreak="0">
    <w:nsid w:val="34C82A2F"/>
    <w:multiLevelType w:val="hybridMultilevel"/>
    <w:tmpl w:val="2ABA6C14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8" w15:restartNumberingAfterBreak="0">
    <w:nsid w:val="34E876EC"/>
    <w:multiLevelType w:val="hybridMultilevel"/>
    <w:tmpl w:val="D96A5248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4F141D7"/>
    <w:multiLevelType w:val="hybridMultilevel"/>
    <w:tmpl w:val="E8AA7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350A0F89"/>
    <w:multiLevelType w:val="hybridMultilevel"/>
    <w:tmpl w:val="5C6C336C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1" w15:restartNumberingAfterBreak="0">
    <w:nsid w:val="363A7C19"/>
    <w:multiLevelType w:val="hybridMultilevel"/>
    <w:tmpl w:val="57FCE94A"/>
    <w:lvl w:ilvl="0" w:tplc="D2581AD8">
      <w:start w:val="16"/>
      <w:numFmt w:val="bullet"/>
      <w:lvlText w:val="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75C7B10"/>
    <w:multiLevelType w:val="hybridMultilevel"/>
    <w:tmpl w:val="EFE010A2"/>
    <w:lvl w:ilvl="0" w:tplc="7DE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3" w15:restartNumberingAfterBreak="0">
    <w:nsid w:val="383A54B2"/>
    <w:multiLevelType w:val="hybridMultilevel"/>
    <w:tmpl w:val="772C5136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39B80501"/>
    <w:multiLevelType w:val="hybridMultilevel"/>
    <w:tmpl w:val="4C8E75FA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A8E0858"/>
    <w:multiLevelType w:val="hybridMultilevel"/>
    <w:tmpl w:val="93D253A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3AC671A9"/>
    <w:multiLevelType w:val="hybridMultilevel"/>
    <w:tmpl w:val="7AACBC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3AC71190"/>
    <w:multiLevelType w:val="hybridMultilevel"/>
    <w:tmpl w:val="B7B66ADE"/>
    <w:lvl w:ilvl="0" w:tplc="A028A8D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18" w15:restartNumberingAfterBreak="0">
    <w:nsid w:val="3AE657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9" w15:restartNumberingAfterBreak="0">
    <w:nsid w:val="3B6A1A94"/>
    <w:multiLevelType w:val="hybridMultilevel"/>
    <w:tmpl w:val="8F7E5BB6"/>
    <w:lvl w:ilvl="0" w:tplc="F3B28DB2">
      <w:start w:val="3"/>
      <w:numFmt w:val="bullet"/>
      <w:lvlText w:val=""/>
      <w:lvlJc w:val="left"/>
      <w:pPr>
        <w:ind w:left="638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20" w15:restartNumberingAfterBreak="0">
    <w:nsid w:val="3BAF5F0D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1" w15:restartNumberingAfterBreak="0">
    <w:nsid w:val="3BF6194E"/>
    <w:multiLevelType w:val="hybridMultilevel"/>
    <w:tmpl w:val="CDDE43D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3C3909BD"/>
    <w:multiLevelType w:val="hybridMultilevel"/>
    <w:tmpl w:val="9E2A4380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3" w15:restartNumberingAfterBreak="0">
    <w:nsid w:val="3C6C3A4C"/>
    <w:multiLevelType w:val="hybridMultilevel"/>
    <w:tmpl w:val="CC94F9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D2D1A55"/>
    <w:multiLevelType w:val="singleLevel"/>
    <w:tmpl w:val="3C1ED5F4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25" w15:restartNumberingAfterBreak="0">
    <w:nsid w:val="3DFF1202"/>
    <w:multiLevelType w:val="hybridMultilevel"/>
    <w:tmpl w:val="2E74A376"/>
    <w:lvl w:ilvl="0" w:tplc="7DE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6" w15:restartNumberingAfterBreak="0">
    <w:nsid w:val="3E2675A8"/>
    <w:multiLevelType w:val="hybridMultilevel"/>
    <w:tmpl w:val="DB24A3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E7E2C2A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8" w15:restartNumberingAfterBreak="0">
    <w:nsid w:val="3EEC16B6"/>
    <w:multiLevelType w:val="singleLevel"/>
    <w:tmpl w:val="1694810C"/>
    <w:lvl w:ilvl="0">
      <w:start w:val="4"/>
      <w:numFmt w:val="decimal"/>
      <w:lvlText w:val="(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9" w15:restartNumberingAfterBreak="0">
    <w:nsid w:val="3F821A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0" w15:restartNumberingAfterBreak="0">
    <w:nsid w:val="40704313"/>
    <w:multiLevelType w:val="hybridMultilevel"/>
    <w:tmpl w:val="DA1C21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40E259AC"/>
    <w:multiLevelType w:val="hybridMultilevel"/>
    <w:tmpl w:val="40102B9E"/>
    <w:lvl w:ilvl="0" w:tplc="0F6ACD1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32" w15:restartNumberingAfterBreak="0">
    <w:nsid w:val="41046EEF"/>
    <w:multiLevelType w:val="hybridMultilevel"/>
    <w:tmpl w:val="B5922C5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4286519C"/>
    <w:multiLevelType w:val="hybridMultilevel"/>
    <w:tmpl w:val="355C5882"/>
    <w:lvl w:ilvl="0" w:tplc="E5B279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Arial Narrow" w:hAnsi="Arial Narrow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34" w15:restartNumberingAfterBreak="0">
    <w:nsid w:val="42B3099B"/>
    <w:multiLevelType w:val="singleLevel"/>
    <w:tmpl w:val="5D561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35" w15:restartNumberingAfterBreak="0">
    <w:nsid w:val="43EF7BD9"/>
    <w:multiLevelType w:val="hybridMultilevel"/>
    <w:tmpl w:val="2592C4D4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6" w15:restartNumberingAfterBreak="0">
    <w:nsid w:val="440A6F4D"/>
    <w:multiLevelType w:val="hybridMultilevel"/>
    <w:tmpl w:val="2EF60A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48E2B4A"/>
    <w:multiLevelType w:val="hybridMultilevel"/>
    <w:tmpl w:val="8944A0A2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44BB743F"/>
    <w:multiLevelType w:val="hybridMultilevel"/>
    <w:tmpl w:val="CE3EBF80"/>
    <w:lvl w:ilvl="0" w:tplc="4C6C2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468D646E"/>
    <w:multiLevelType w:val="hybridMultilevel"/>
    <w:tmpl w:val="14D6D8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690562F"/>
    <w:multiLevelType w:val="multilevel"/>
    <w:tmpl w:val="A4C8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1" w15:restartNumberingAfterBreak="0">
    <w:nsid w:val="470D7D52"/>
    <w:multiLevelType w:val="hybridMultilevel"/>
    <w:tmpl w:val="0E5C3B90"/>
    <w:lvl w:ilvl="0" w:tplc="AAD8C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677EC0"/>
    <w:multiLevelType w:val="hybridMultilevel"/>
    <w:tmpl w:val="D8222A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7D56BC1"/>
    <w:multiLevelType w:val="hybridMultilevel"/>
    <w:tmpl w:val="CBBEBA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7DD24CF"/>
    <w:multiLevelType w:val="hybridMultilevel"/>
    <w:tmpl w:val="C606652E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45" w15:restartNumberingAfterBreak="0">
    <w:nsid w:val="49FD2F71"/>
    <w:multiLevelType w:val="hybridMultilevel"/>
    <w:tmpl w:val="8228D9F0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4A0F5A90"/>
    <w:multiLevelType w:val="hybridMultilevel"/>
    <w:tmpl w:val="017652C2"/>
    <w:lvl w:ilvl="0" w:tplc="35BCE3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8E03AF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7" w15:restartNumberingAfterBreak="0">
    <w:nsid w:val="4BCE58A0"/>
    <w:multiLevelType w:val="hybridMultilevel"/>
    <w:tmpl w:val="075A444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8" w15:restartNumberingAfterBreak="0">
    <w:nsid w:val="4BD45781"/>
    <w:multiLevelType w:val="hybridMultilevel"/>
    <w:tmpl w:val="770EE020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9" w15:restartNumberingAfterBreak="0">
    <w:nsid w:val="4BD85784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50" w15:restartNumberingAfterBreak="0">
    <w:nsid w:val="4C2279A4"/>
    <w:multiLevelType w:val="singleLevel"/>
    <w:tmpl w:val="10E45C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1" w15:restartNumberingAfterBreak="0">
    <w:nsid w:val="4C3F4CB9"/>
    <w:multiLevelType w:val="hybridMultilevel"/>
    <w:tmpl w:val="356CE3B4"/>
    <w:lvl w:ilvl="0" w:tplc="7FC429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C6179C0"/>
    <w:multiLevelType w:val="singleLevel"/>
    <w:tmpl w:val="243A2228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3" w15:restartNumberingAfterBreak="0">
    <w:nsid w:val="4CE538A1"/>
    <w:multiLevelType w:val="hybridMultilevel"/>
    <w:tmpl w:val="D82A7A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4D4D4880"/>
    <w:multiLevelType w:val="hybridMultilevel"/>
    <w:tmpl w:val="9D3ED172"/>
    <w:lvl w:ilvl="0" w:tplc="05D644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5" w15:restartNumberingAfterBreak="0">
    <w:nsid w:val="4DE76436"/>
    <w:multiLevelType w:val="hybridMultilevel"/>
    <w:tmpl w:val="20748D70"/>
    <w:lvl w:ilvl="0" w:tplc="6400E190">
      <w:start w:val="1"/>
      <w:numFmt w:val="decimal"/>
      <w:lvlText w:val="%1."/>
      <w:lvlJc w:val="left"/>
      <w:pPr>
        <w:ind w:left="1305" w:hanging="825"/>
      </w:pPr>
      <w:rPr>
        <w:rFonts w:cs="Times New Roman"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6" w15:restartNumberingAfterBreak="0">
    <w:nsid w:val="4F4D0B55"/>
    <w:multiLevelType w:val="hybridMultilevel"/>
    <w:tmpl w:val="9E5CA72A"/>
    <w:lvl w:ilvl="0" w:tplc="A3F8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7" w15:restartNumberingAfterBreak="0">
    <w:nsid w:val="4FB5184F"/>
    <w:multiLevelType w:val="hybridMultilevel"/>
    <w:tmpl w:val="95CA017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8" w15:restartNumberingAfterBreak="0">
    <w:nsid w:val="4FF4048D"/>
    <w:multiLevelType w:val="singleLevel"/>
    <w:tmpl w:val="8376D0C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59" w15:restartNumberingAfterBreak="0">
    <w:nsid w:val="5092448F"/>
    <w:multiLevelType w:val="singleLevel"/>
    <w:tmpl w:val="B320492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0" w15:restartNumberingAfterBreak="0">
    <w:nsid w:val="50995227"/>
    <w:multiLevelType w:val="hybridMultilevel"/>
    <w:tmpl w:val="154E9330"/>
    <w:lvl w:ilvl="0" w:tplc="E22A170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1" w15:restartNumberingAfterBreak="0">
    <w:nsid w:val="50AC1AC6"/>
    <w:multiLevelType w:val="hybridMultilevel"/>
    <w:tmpl w:val="679422C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2" w15:restartNumberingAfterBreak="0">
    <w:nsid w:val="512711B0"/>
    <w:multiLevelType w:val="hybridMultilevel"/>
    <w:tmpl w:val="9DAA213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519C09DF"/>
    <w:multiLevelType w:val="hybridMultilevel"/>
    <w:tmpl w:val="D7101EE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520B42F0"/>
    <w:multiLevelType w:val="singleLevel"/>
    <w:tmpl w:val="8778A256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5" w15:restartNumberingAfterBreak="0">
    <w:nsid w:val="5394255D"/>
    <w:multiLevelType w:val="singleLevel"/>
    <w:tmpl w:val="1C1255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6" w15:restartNumberingAfterBreak="0">
    <w:nsid w:val="53B34C55"/>
    <w:multiLevelType w:val="singleLevel"/>
    <w:tmpl w:val="16421F6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167" w15:restartNumberingAfterBreak="0">
    <w:nsid w:val="54311F07"/>
    <w:multiLevelType w:val="hybridMultilevel"/>
    <w:tmpl w:val="25B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4F034D1"/>
    <w:multiLevelType w:val="hybridMultilevel"/>
    <w:tmpl w:val="E18C38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5574585"/>
    <w:multiLevelType w:val="hybridMultilevel"/>
    <w:tmpl w:val="0AEA31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55864F75"/>
    <w:multiLevelType w:val="hybridMultilevel"/>
    <w:tmpl w:val="08145426"/>
    <w:lvl w:ilvl="0" w:tplc="EB663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1" w15:restartNumberingAfterBreak="0">
    <w:nsid w:val="56095AFD"/>
    <w:multiLevelType w:val="hybridMultilevel"/>
    <w:tmpl w:val="C936A6D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2" w15:restartNumberingAfterBreak="0">
    <w:nsid w:val="56E13B38"/>
    <w:multiLevelType w:val="hybridMultilevel"/>
    <w:tmpl w:val="0CFED3A6"/>
    <w:lvl w:ilvl="0" w:tplc="6D0A7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3" w15:restartNumberingAfterBreak="0">
    <w:nsid w:val="575D47D5"/>
    <w:multiLevelType w:val="hybridMultilevel"/>
    <w:tmpl w:val="89FAE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576345E3"/>
    <w:multiLevelType w:val="hybridMultilevel"/>
    <w:tmpl w:val="B50631E0"/>
    <w:lvl w:ilvl="0" w:tplc="FFFFFFF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5" w15:restartNumberingAfterBreak="0">
    <w:nsid w:val="58BC7659"/>
    <w:multiLevelType w:val="singleLevel"/>
    <w:tmpl w:val="03D68160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6" w15:restartNumberingAfterBreak="0">
    <w:nsid w:val="59736907"/>
    <w:multiLevelType w:val="singleLevel"/>
    <w:tmpl w:val="10E45C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7" w15:restartNumberingAfterBreak="0">
    <w:nsid w:val="599456F7"/>
    <w:multiLevelType w:val="singleLevel"/>
    <w:tmpl w:val="1BFAB294"/>
    <w:lvl w:ilvl="0">
      <w:start w:val="1"/>
      <w:numFmt w:val="decimal"/>
      <w:lvlText w:val="%1."/>
      <w:lvlJc w:val="left"/>
      <w:pPr>
        <w:tabs>
          <w:tab w:val="num" w:pos="1791"/>
        </w:tabs>
        <w:ind w:left="1791" w:hanging="360"/>
      </w:pPr>
      <w:rPr>
        <w:rFonts w:cs="Times New Roman" w:hint="default"/>
      </w:rPr>
    </w:lvl>
  </w:abstractNum>
  <w:abstractNum w:abstractNumId="178" w15:restartNumberingAfterBreak="0">
    <w:nsid w:val="59A26CBB"/>
    <w:multiLevelType w:val="multilevel"/>
    <w:tmpl w:val="AAA4028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ascii="Arial Narrow" w:hAnsi="Arial Narrow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65"/>
        </w:tabs>
        <w:ind w:left="37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55"/>
        </w:tabs>
        <w:ind w:left="50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2160"/>
      </w:pPr>
      <w:rPr>
        <w:rFonts w:cs="Times New Roman" w:hint="default"/>
      </w:rPr>
    </w:lvl>
  </w:abstractNum>
  <w:abstractNum w:abstractNumId="179" w15:restartNumberingAfterBreak="0">
    <w:nsid w:val="5AD60B4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0" w15:restartNumberingAfterBreak="0">
    <w:nsid w:val="5B7F5D4F"/>
    <w:multiLevelType w:val="hybridMultilevel"/>
    <w:tmpl w:val="9542B39A"/>
    <w:lvl w:ilvl="0" w:tplc="E438D5EE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1" w15:restartNumberingAfterBreak="0">
    <w:nsid w:val="5B8665AF"/>
    <w:multiLevelType w:val="hybridMultilevel"/>
    <w:tmpl w:val="A986F99A"/>
    <w:lvl w:ilvl="0" w:tplc="3AD204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C1E3637"/>
    <w:multiLevelType w:val="hybridMultilevel"/>
    <w:tmpl w:val="0568DBE8"/>
    <w:lvl w:ilvl="0" w:tplc="10746F8A">
      <w:start w:val="1"/>
      <w:numFmt w:val="decimal"/>
      <w:lvlText w:val="%1."/>
      <w:lvlJc w:val="left"/>
      <w:pPr>
        <w:tabs>
          <w:tab w:val="num" w:pos="709"/>
        </w:tabs>
        <w:ind w:left="709" w:hanging="435"/>
      </w:pPr>
      <w:rPr>
        <w:rFonts w:cs="Times New Roman" w:hint="default"/>
      </w:rPr>
    </w:lvl>
    <w:lvl w:ilvl="1" w:tplc="8834C5F2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2" w:tplc="78D26CC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3" w:tplc="A510C73C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4" w:tplc="BE04400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5" w:tplc="BE36A3EE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6" w:tplc="90EE9742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7" w:tplc="358CBB26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8" w:tplc="57A47EF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</w:abstractNum>
  <w:abstractNum w:abstractNumId="183" w15:restartNumberingAfterBreak="0">
    <w:nsid w:val="5C3C26A0"/>
    <w:multiLevelType w:val="hybridMultilevel"/>
    <w:tmpl w:val="01EAC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4" w15:restartNumberingAfterBreak="0">
    <w:nsid w:val="5CEE556E"/>
    <w:multiLevelType w:val="singleLevel"/>
    <w:tmpl w:val="52DC43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5" w15:restartNumberingAfterBreak="0">
    <w:nsid w:val="5D1258BC"/>
    <w:multiLevelType w:val="hybridMultilevel"/>
    <w:tmpl w:val="53684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"/>
      <w:lvlJc w:val="left"/>
      <w:pPr>
        <w:tabs>
          <w:tab w:val="num" w:pos="1455"/>
        </w:tabs>
        <w:ind w:left="1455" w:hanging="375"/>
      </w:pPr>
      <w:rPr>
        <w:rFonts w:ascii="Wingdings" w:eastAsia="Times New Roman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D4F66A4"/>
    <w:multiLevelType w:val="hybridMultilevel"/>
    <w:tmpl w:val="FD74FC6A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7" w15:restartNumberingAfterBreak="0">
    <w:nsid w:val="5DE44215"/>
    <w:multiLevelType w:val="hybridMultilevel"/>
    <w:tmpl w:val="A42EEF70"/>
    <w:lvl w:ilvl="0" w:tplc="CF2EB0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8" w15:restartNumberingAfterBreak="0">
    <w:nsid w:val="5E4A037D"/>
    <w:multiLevelType w:val="hybridMultilevel"/>
    <w:tmpl w:val="E194766C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5E622D4B"/>
    <w:multiLevelType w:val="hybridMultilevel"/>
    <w:tmpl w:val="F792546E"/>
    <w:lvl w:ilvl="0" w:tplc="8FFC594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6BC49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8AC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9AF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DA7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96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4EE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022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0622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0" w15:restartNumberingAfterBreak="0">
    <w:nsid w:val="5F0332E3"/>
    <w:multiLevelType w:val="hybridMultilevel"/>
    <w:tmpl w:val="00227C0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 w15:restartNumberingAfterBreak="0">
    <w:nsid w:val="5F190AFD"/>
    <w:multiLevelType w:val="singleLevel"/>
    <w:tmpl w:val="583449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2" w15:restartNumberingAfterBreak="0">
    <w:nsid w:val="5F9366A6"/>
    <w:multiLevelType w:val="hybridMultilevel"/>
    <w:tmpl w:val="DD6C223A"/>
    <w:lvl w:ilvl="0" w:tplc="FFFFFFFF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93" w15:restartNumberingAfterBreak="0">
    <w:nsid w:val="5FE64140"/>
    <w:multiLevelType w:val="hybridMultilevel"/>
    <w:tmpl w:val="4FAAB5AA"/>
    <w:lvl w:ilvl="0" w:tplc="6FA2097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94" w15:restartNumberingAfterBreak="0">
    <w:nsid w:val="60BA0B1C"/>
    <w:multiLevelType w:val="hybridMultilevel"/>
    <w:tmpl w:val="AC003182"/>
    <w:lvl w:ilvl="0" w:tplc="FD1485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5" w15:restartNumberingAfterBreak="0">
    <w:nsid w:val="61AA0DEA"/>
    <w:multiLevelType w:val="hybridMultilevel"/>
    <w:tmpl w:val="95182136"/>
    <w:lvl w:ilvl="0" w:tplc="A0E28E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91A562C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2" w:tplc="5034328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 w:tplc="8A4AA16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4" w:tplc="F7725C8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5" w:tplc="833E7A9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6" w:tplc="649C525A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7" w:tplc="D88283C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8" w:tplc="35766BD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6" w15:restartNumberingAfterBreak="0">
    <w:nsid w:val="621D41F7"/>
    <w:multiLevelType w:val="hybridMultilevel"/>
    <w:tmpl w:val="074E91A6"/>
    <w:lvl w:ilvl="0" w:tplc="32F430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905C8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512B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A6C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C289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2E43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684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9E52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484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7" w15:restartNumberingAfterBreak="0">
    <w:nsid w:val="624E0FF5"/>
    <w:multiLevelType w:val="hybridMultilevel"/>
    <w:tmpl w:val="CC7C44F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8" w15:restartNumberingAfterBreak="0">
    <w:nsid w:val="63905069"/>
    <w:multiLevelType w:val="hybridMultilevel"/>
    <w:tmpl w:val="2F30A6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4333405"/>
    <w:multiLevelType w:val="hybridMultilevel"/>
    <w:tmpl w:val="417CBEFA"/>
    <w:lvl w:ilvl="0" w:tplc="350A417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  <w:lvl w:ilvl="1" w:tplc="F0940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7C0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81CF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28AF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F0D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4C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E26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20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0" w15:restartNumberingAfterBreak="0">
    <w:nsid w:val="6501273F"/>
    <w:multiLevelType w:val="hybridMultilevel"/>
    <w:tmpl w:val="91FAAD76"/>
    <w:lvl w:ilvl="0" w:tplc="A802E2BA">
      <w:start w:val="1"/>
      <w:numFmt w:val="decimal"/>
      <w:lvlText w:val="%1."/>
      <w:lvlJc w:val="left"/>
      <w:pPr>
        <w:ind w:left="216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1" w15:restartNumberingAfterBreak="0">
    <w:nsid w:val="65232B69"/>
    <w:multiLevelType w:val="singleLevel"/>
    <w:tmpl w:val="51909302"/>
    <w:lvl w:ilvl="0">
      <w:start w:val="4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2" w15:restartNumberingAfterBreak="0">
    <w:nsid w:val="65A1196E"/>
    <w:multiLevelType w:val="hybridMultilevel"/>
    <w:tmpl w:val="06AC67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3" w15:restartNumberingAfterBreak="0">
    <w:nsid w:val="662D0F20"/>
    <w:multiLevelType w:val="hybridMultilevel"/>
    <w:tmpl w:val="00227C0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669B0BD5"/>
    <w:multiLevelType w:val="hybridMultilevel"/>
    <w:tmpl w:val="4F10A8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6E367EC"/>
    <w:multiLevelType w:val="hybridMultilevel"/>
    <w:tmpl w:val="D166C3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69110F3E"/>
    <w:multiLevelType w:val="hybridMultilevel"/>
    <w:tmpl w:val="C27488F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691B6F9F"/>
    <w:multiLevelType w:val="hybridMultilevel"/>
    <w:tmpl w:val="083A07AE"/>
    <w:lvl w:ilvl="0" w:tplc="0402000F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  <w:rPr>
        <w:rFonts w:cs="Times New Roman"/>
      </w:rPr>
    </w:lvl>
  </w:abstractNum>
  <w:abstractNum w:abstractNumId="208" w15:restartNumberingAfterBreak="0">
    <w:nsid w:val="699001A4"/>
    <w:multiLevelType w:val="singleLevel"/>
    <w:tmpl w:val="455655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09" w15:restartNumberingAfterBreak="0">
    <w:nsid w:val="69F2495F"/>
    <w:multiLevelType w:val="hybridMultilevel"/>
    <w:tmpl w:val="CA604B46"/>
    <w:lvl w:ilvl="0" w:tplc="1CEC0532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10" w15:restartNumberingAfterBreak="0">
    <w:nsid w:val="6C816670"/>
    <w:multiLevelType w:val="hybridMultilevel"/>
    <w:tmpl w:val="65027412"/>
    <w:lvl w:ilvl="0" w:tplc="0402000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1" w15:restartNumberingAfterBreak="0">
    <w:nsid w:val="6E3E218C"/>
    <w:multiLevelType w:val="hybridMultilevel"/>
    <w:tmpl w:val="49FCBBA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2" w15:restartNumberingAfterBreak="0">
    <w:nsid w:val="6ED240D8"/>
    <w:multiLevelType w:val="hybridMultilevel"/>
    <w:tmpl w:val="7EC6E43E"/>
    <w:lvl w:ilvl="0" w:tplc="D04ED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F2124D0"/>
    <w:multiLevelType w:val="hybridMultilevel"/>
    <w:tmpl w:val="E44A6DC0"/>
    <w:lvl w:ilvl="0" w:tplc="71F64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4" w15:restartNumberingAfterBreak="0">
    <w:nsid w:val="6FC93BFE"/>
    <w:multiLevelType w:val="hybridMultilevel"/>
    <w:tmpl w:val="837E09B0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6FF54C82"/>
    <w:multiLevelType w:val="hybridMultilevel"/>
    <w:tmpl w:val="D304BF24"/>
    <w:lvl w:ilvl="0" w:tplc="66EA8B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6" w15:restartNumberingAfterBreak="0">
    <w:nsid w:val="70704525"/>
    <w:multiLevelType w:val="hybridMultilevel"/>
    <w:tmpl w:val="32425B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7" w15:restartNumberingAfterBreak="0">
    <w:nsid w:val="7079279E"/>
    <w:multiLevelType w:val="hybridMultilevel"/>
    <w:tmpl w:val="F1A87310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18" w15:restartNumberingAfterBreak="0">
    <w:nsid w:val="70930DEB"/>
    <w:multiLevelType w:val="hybridMultilevel"/>
    <w:tmpl w:val="406CF0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0A95C8F"/>
    <w:multiLevelType w:val="hybridMultilevel"/>
    <w:tmpl w:val="5964D86C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0" w15:restartNumberingAfterBreak="0">
    <w:nsid w:val="71CB4443"/>
    <w:multiLevelType w:val="hybridMultilevel"/>
    <w:tmpl w:val="6532B7D4"/>
    <w:lvl w:ilvl="0" w:tplc="66EA8B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71F2179C"/>
    <w:multiLevelType w:val="hybridMultilevel"/>
    <w:tmpl w:val="3A260D00"/>
    <w:lvl w:ilvl="0" w:tplc="BC84B2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2" w15:restartNumberingAfterBreak="0">
    <w:nsid w:val="73351433"/>
    <w:multiLevelType w:val="hybridMultilevel"/>
    <w:tmpl w:val="3E0488D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23" w15:restartNumberingAfterBreak="0">
    <w:nsid w:val="73460FF0"/>
    <w:multiLevelType w:val="hybridMultilevel"/>
    <w:tmpl w:val="47FE2936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 w15:restartNumberingAfterBreak="0">
    <w:nsid w:val="73722EB8"/>
    <w:multiLevelType w:val="hybridMultilevel"/>
    <w:tmpl w:val="1C449D1C"/>
    <w:lvl w:ilvl="0" w:tplc="0410000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5" w15:restartNumberingAfterBreak="0">
    <w:nsid w:val="739438C3"/>
    <w:multiLevelType w:val="hybridMultilevel"/>
    <w:tmpl w:val="83CE14A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6" w15:restartNumberingAfterBreak="0">
    <w:nsid w:val="73CF24E0"/>
    <w:multiLevelType w:val="hybridMultilevel"/>
    <w:tmpl w:val="DE7847A2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7" w15:restartNumberingAfterBreak="0">
    <w:nsid w:val="750E7D74"/>
    <w:multiLevelType w:val="hybridMultilevel"/>
    <w:tmpl w:val="3A343C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56B6A01"/>
    <w:multiLevelType w:val="hybridMultilevel"/>
    <w:tmpl w:val="EF8C662C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9" w15:restartNumberingAfterBreak="0">
    <w:nsid w:val="75D2418E"/>
    <w:multiLevelType w:val="hybridMultilevel"/>
    <w:tmpl w:val="27FAF8AC"/>
    <w:lvl w:ilvl="0" w:tplc="0402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30" w15:restartNumberingAfterBreak="0">
    <w:nsid w:val="75E93157"/>
    <w:multiLevelType w:val="hybridMultilevel"/>
    <w:tmpl w:val="8D90781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6155594"/>
    <w:multiLevelType w:val="hybridMultilevel"/>
    <w:tmpl w:val="AF9EC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2" w15:restartNumberingAfterBreak="0">
    <w:nsid w:val="76265457"/>
    <w:multiLevelType w:val="hybridMultilevel"/>
    <w:tmpl w:val="9A9AB1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6AC73B1"/>
    <w:multiLevelType w:val="hybridMultilevel"/>
    <w:tmpl w:val="4C9C5E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4" w15:restartNumberingAfterBreak="0">
    <w:nsid w:val="7716479E"/>
    <w:multiLevelType w:val="singleLevel"/>
    <w:tmpl w:val="491630E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5" w15:restartNumberingAfterBreak="0">
    <w:nsid w:val="77A018BC"/>
    <w:multiLevelType w:val="singleLevel"/>
    <w:tmpl w:val="6F5ED6D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6" w15:restartNumberingAfterBreak="0">
    <w:nsid w:val="780704B8"/>
    <w:multiLevelType w:val="hybridMultilevel"/>
    <w:tmpl w:val="6FC09E5A"/>
    <w:lvl w:ilvl="0" w:tplc="0402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37" w15:restartNumberingAfterBreak="0">
    <w:nsid w:val="79D9503C"/>
    <w:multiLevelType w:val="hybridMultilevel"/>
    <w:tmpl w:val="8FC28D9E"/>
    <w:lvl w:ilvl="0" w:tplc="F884A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8" w15:restartNumberingAfterBreak="0">
    <w:nsid w:val="79E64295"/>
    <w:multiLevelType w:val="hybridMultilevel"/>
    <w:tmpl w:val="01C67B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AC40611"/>
    <w:multiLevelType w:val="hybridMultilevel"/>
    <w:tmpl w:val="BF00193C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0" w15:restartNumberingAfterBreak="0">
    <w:nsid w:val="7AE91D48"/>
    <w:multiLevelType w:val="hybridMultilevel"/>
    <w:tmpl w:val="3112085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1" w15:restartNumberingAfterBreak="0">
    <w:nsid w:val="7BD74C28"/>
    <w:multiLevelType w:val="hybridMultilevel"/>
    <w:tmpl w:val="A202CF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C67430E"/>
    <w:multiLevelType w:val="hybridMultilevel"/>
    <w:tmpl w:val="239EBCC8"/>
    <w:lvl w:ilvl="0" w:tplc="527CF498">
      <w:start w:val="1"/>
      <w:numFmt w:val="bullet"/>
      <w:lvlText w:val="-"/>
      <w:lvlJc w:val="left"/>
      <w:pPr>
        <w:tabs>
          <w:tab w:val="num" w:pos="1767"/>
        </w:tabs>
        <w:ind w:left="1767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abstractNum w:abstractNumId="243" w15:restartNumberingAfterBreak="0">
    <w:nsid w:val="7DD517B1"/>
    <w:multiLevelType w:val="hybridMultilevel"/>
    <w:tmpl w:val="651C68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4" w15:restartNumberingAfterBreak="0">
    <w:nsid w:val="7E09740D"/>
    <w:multiLevelType w:val="hybridMultilevel"/>
    <w:tmpl w:val="A5762F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E537EE7"/>
    <w:multiLevelType w:val="hybridMultilevel"/>
    <w:tmpl w:val="70DE89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E6D61E4"/>
    <w:multiLevelType w:val="hybridMultilevel"/>
    <w:tmpl w:val="7602B2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3F05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E863B8C"/>
    <w:multiLevelType w:val="hybridMultilevel"/>
    <w:tmpl w:val="7292AA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E990AF8"/>
    <w:multiLevelType w:val="hybridMultilevel"/>
    <w:tmpl w:val="A7C4A9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EBA7DA5"/>
    <w:multiLevelType w:val="singleLevel"/>
    <w:tmpl w:val="688C47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0" w15:restartNumberingAfterBreak="0">
    <w:nsid w:val="7F2A41D8"/>
    <w:multiLevelType w:val="hybridMultilevel"/>
    <w:tmpl w:val="1DC46D38"/>
    <w:lvl w:ilvl="0" w:tplc="65A4CD8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1" w:tplc="22160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444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B84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D06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C89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A0B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78AF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4B2A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1" w15:restartNumberingAfterBreak="0">
    <w:nsid w:val="7F4D0BF5"/>
    <w:multiLevelType w:val="hybridMultilevel"/>
    <w:tmpl w:val="E6CCAF0C"/>
    <w:lvl w:ilvl="0" w:tplc="0402000F">
      <w:start w:val="1"/>
      <w:numFmt w:val="decimal"/>
      <w:lvlText w:val="%1."/>
      <w:lvlJc w:val="left"/>
      <w:pPr>
        <w:ind w:left="2340" w:hanging="360"/>
      </w:pPr>
    </w:lvl>
    <w:lvl w:ilvl="1" w:tplc="04020019" w:tentative="1">
      <w:start w:val="1"/>
      <w:numFmt w:val="lowerLetter"/>
      <w:lvlText w:val="%2."/>
      <w:lvlJc w:val="left"/>
      <w:pPr>
        <w:ind w:left="3060" w:hanging="360"/>
      </w:pPr>
    </w:lvl>
    <w:lvl w:ilvl="2" w:tplc="0402001B" w:tentative="1">
      <w:start w:val="1"/>
      <w:numFmt w:val="lowerRoman"/>
      <w:lvlText w:val="%3."/>
      <w:lvlJc w:val="right"/>
      <w:pPr>
        <w:ind w:left="3780" w:hanging="180"/>
      </w:pPr>
    </w:lvl>
    <w:lvl w:ilvl="3" w:tplc="0402000F" w:tentative="1">
      <w:start w:val="1"/>
      <w:numFmt w:val="decimal"/>
      <w:lvlText w:val="%4."/>
      <w:lvlJc w:val="left"/>
      <w:pPr>
        <w:ind w:left="4500" w:hanging="360"/>
      </w:pPr>
    </w:lvl>
    <w:lvl w:ilvl="4" w:tplc="04020019" w:tentative="1">
      <w:start w:val="1"/>
      <w:numFmt w:val="lowerLetter"/>
      <w:lvlText w:val="%5."/>
      <w:lvlJc w:val="left"/>
      <w:pPr>
        <w:ind w:left="5220" w:hanging="360"/>
      </w:pPr>
    </w:lvl>
    <w:lvl w:ilvl="5" w:tplc="0402001B" w:tentative="1">
      <w:start w:val="1"/>
      <w:numFmt w:val="lowerRoman"/>
      <w:lvlText w:val="%6."/>
      <w:lvlJc w:val="right"/>
      <w:pPr>
        <w:ind w:left="5940" w:hanging="180"/>
      </w:pPr>
    </w:lvl>
    <w:lvl w:ilvl="6" w:tplc="0402000F" w:tentative="1">
      <w:start w:val="1"/>
      <w:numFmt w:val="decimal"/>
      <w:lvlText w:val="%7."/>
      <w:lvlJc w:val="left"/>
      <w:pPr>
        <w:ind w:left="6660" w:hanging="360"/>
      </w:pPr>
    </w:lvl>
    <w:lvl w:ilvl="7" w:tplc="04020019" w:tentative="1">
      <w:start w:val="1"/>
      <w:numFmt w:val="lowerLetter"/>
      <w:lvlText w:val="%8."/>
      <w:lvlJc w:val="left"/>
      <w:pPr>
        <w:ind w:left="7380" w:hanging="360"/>
      </w:pPr>
    </w:lvl>
    <w:lvl w:ilvl="8" w:tplc="0402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2" w15:restartNumberingAfterBreak="0">
    <w:nsid w:val="7F647098"/>
    <w:multiLevelType w:val="hybridMultilevel"/>
    <w:tmpl w:val="3CBE8F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845"/>
        </w:tabs>
        <w:ind w:left="1845" w:hanging="405"/>
      </w:pPr>
      <w:rPr>
        <w:rFonts w:cs="Times New Roman" w:hint="default"/>
      </w:rPr>
    </w:lvl>
    <w:lvl w:ilvl="2" w:tplc="FFFFFFFF">
      <w:start w:val="10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5"/>
  </w:num>
  <w:num w:numId="4">
    <w:abstractNumId w:val="89"/>
  </w:num>
  <w:num w:numId="5">
    <w:abstractNumId w:val="129"/>
  </w:num>
  <w:num w:numId="6">
    <w:abstractNumId w:val="90"/>
  </w:num>
  <w:num w:numId="7">
    <w:abstractNumId w:val="179"/>
  </w:num>
  <w:num w:numId="8">
    <w:abstractNumId w:val="52"/>
  </w:num>
  <w:num w:numId="9">
    <w:abstractNumId w:val="50"/>
  </w:num>
  <w:num w:numId="10">
    <w:abstractNumId w:val="56"/>
  </w:num>
  <w:num w:numId="11">
    <w:abstractNumId w:val="118"/>
  </w:num>
  <w:num w:numId="12">
    <w:abstractNumId w:val="76"/>
  </w:num>
  <w:num w:numId="13">
    <w:abstractNumId w:val="31"/>
  </w:num>
  <w:num w:numId="14">
    <w:abstractNumId w:val="149"/>
  </w:num>
  <w:num w:numId="15">
    <w:abstractNumId w:val="149"/>
    <w:lvlOverride w:ilvl="0">
      <w:lvl w:ilvl="0">
        <w:start w:val="5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8"/>
  </w:num>
  <w:num w:numId="17">
    <w:abstractNumId w:val="159"/>
  </w:num>
  <w:num w:numId="18">
    <w:abstractNumId w:val="234"/>
  </w:num>
  <w:num w:numId="19">
    <w:abstractNumId w:val="164"/>
  </w:num>
  <w:num w:numId="20">
    <w:abstractNumId w:val="100"/>
  </w:num>
  <w:num w:numId="21">
    <w:abstractNumId w:val="127"/>
  </w:num>
  <w:num w:numId="22">
    <w:abstractNumId w:val="120"/>
  </w:num>
  <w:num w:numId="23">
    <w:abstractNumId w:val="176"/>
  </w:num>
  <w:num w:numId="24">
    <w:abstractNumId w:val="150"/>
  </w:num>
  <w:num w:numId="25">
    <w:abstractNumId w:val="128"/>
  </w:num>
  <w:num w:numId="26">
    <w:abstractNumId w:val="47"/>
  </w:num>
  <w:num w:numId="27">
    <w:abstractNumId w:val="218"/>
  </w:num>
  <w:num w:numId="28">
    <w:abstractNumId w:val="86"/>
  </w:num>
  <w:num w:numId="29">
    <w:abstractNumId w:val="124"/>
  </w:num>
  <w:num w:numId="30">
    <w:abstractNumId w:val="201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46"/>
  </w:num>
  <w:num w:numId="33">
    <w:abstractNumId w:val="230"/>
  </w:num>
  <w:num w:numId="34">
    <w:abstractNumId w:val="247"/>
  </w:num>
  <w:num w:numId="35">
    <w:abstractNumId w:val="57"/>
  </w:num>
  <w:num w:numId="36">
    <w:abstractNumId w:val="58"/>
  </w:num>
  <w:num w:numId="37">
    <w:abstractNumId w:val="53"/>
  </w:num>
  <w:num w:numId="38">
    <w:abstractNumId w:val="140"/>
    <w:lvlOverride w:ilvl="0">
      <w:startOverride w:val="5"/>
    </w:lvlOverride>
  </w:num>
  <w:num w:numId="39">
    <w:abstractNumId w:val="28"/>
  </w:num>
  <w:num w:numId="40">
    <w:abstractNumId w:val="188"/>
  </w:num>
  <w:num w:numId="41">
    <w:abstractNumId w:val="219"/>
  </w:num>
  <w:num w:numId="42">
    <w:abstractNumId w:val="114"/>
  </w:num>
  <w:num w:numId="43">
    <w:abstractNumId w:val="227"/>
  </w:num>
  <w:num w:numId="44">
    <w:abstractNumId w:val="206"/>
  </w:num>
  <w:num w:numId="45">
    <w:abstractNumId w:val="233"/>
  </w:num>
  <w:num w:numId="46">
    <w:abstractNumId w:val="162"/>
  </w:num>
  <w:num w:numId="47">
    <w:abstractNumId w:val="137"/>
  </w:num>
  <w:num w:numId="48">
    <w:abstractNumId w:val="223"/>
  </w:num>
  <w:num w:numId="49">
    <w:abstractNumId w:val="239"/>
  </w:num>
  <w:num w:numId="50">
    <w:abstractNumId w:val="132"/>
  </w:num>
  <w:num w:numId="51">
    <w:abstractNumId w:val="121"/>
  </w:num>
  <w:num w:numId="52">
    <w:abstractNumId w:val="97"/>
  </w:num>
  <w:num w:numId="53">
    <w:abstractNumId w:val="94"/>
  </w:num>
  <w:num w:numId="54">
    <w:abstractNumId w:val="200"/>
  </w:num>
  <w:num w:numId="55">
    <w:abstractNumId w:val="197"/>
  </w:num>
  <w:num w:numId="56">
    <w:abstractNumId w:val="155"/>
  </w:num>
  <w:num w:numId="57">
    <w:abstractNumId w:val="252"/>
  </w:num>
  <w:num w:numId="58">
    <w:abstractNumId w:val="70"/>
  </w:num>
  <w:num w:numId="59">
    <w:abstractNumId w:val="226"/>
  </w:num>
  <w:num w:numId="60">
    <w:abstractNumId w:val="113"/>
  </w:num>
  <w:num w:numId="61">
    <w:abstractNumId w:val="108"/>
  </w:num>
  <w:num w:numId="62">
    <w:abstractNumId w:val="54"/>
  </w:num>
  <w:num w:numId="63">
    <w:abstractNumId w:val="244"/>
  </w:num>
  <w:num w:numId="64">
    <w:abstractNumId w:val="38"/>
  </w:num>
  <w:num w:numId="65">
    <w:abstractNumId w:val="103"/>
  </w:num>
  <w:num w:numId="66">
    <w:abstractNumId w:val="185"/>
  </w:num>
  <w:num w:numId="67">
    <w:abstractNumId w:val="142"/>
  </w:num>
  <w:num w:numId="68">
    <w:abstractNumId w:val="245"/>
  </w:num>
  <w:num w:numId="69">
    <w:abstractNumId w:val="123"/>
  </w:num>
  <w:num w:numId="70">
    <w:abstractNumId w:val="136"/>
  </w:num>
  <w:num w:numId="71">
    <w:abstractNumId w:val="75"/>
  </w:num>
  <w:num w:numId="72">
    <w:abstractNumId w:val="248"/>
  </w:num>
  <w:num w:numId="73">
    <w:abstractNumId w:val="111"/>
  </w:num>
  <w:num w:numId="74">
    <w:abstractNumId w:val="55"/>
  </w:num>
  <w:num w:numId="75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76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77">
    <w:abstractNumId w:val="175"/>
  </w:num>
  <w:num w:numId="78">
    <w:abstractNumId w:val="184"/>
  </w:num>
  <w:num w:numId="79">
    <w:abstractNumId w:val="177"/>
  </w:num>
  <w:num w:numId="80">
    <w:abstractNumId w:val="79"/>
  </w:num>
  <w:num w:numId="81">
    <w:abstractNumId w:val="74"/>
  </w:num>
  <w:num w:numId="82">
    <w:abstractNumId w:val="49"/>
  </w:num>
  <w:num w:numId="83">
    <w:abstractNumId w:val="71"/>
  </w:num>
  <w:num w:numId="84">
    <w:abstractNumId w:val="207"/>
  </w:num>
  <w:num w:numId="85">
    <w:abstractNumId w:val="192"/>
  </w:num>
  <w:num w:numId="86">
    <w:abstractNumId w:val="166"/>
  </w:num>
  <w:num w:numId="87">
    <w:abstractNumId w:val="96"/>
  </w:num>
  <w:num w:numId="88">
    <w:abstractNumId w:val="26"/>
  </w:num>
  <w:num w:numId="89">
    <w:abstractNumId w:val="182"/>
  </w:num>
  <w:num w:numId="90">
    <w:abstractNumId w:val="160"/>
  </w:num>
  <w:num w:numId="91">
    <w:abstractNumId w:val="195"/>
  </w:num>
  <w:num w:numId="92">
    <w:abstractNumId w:val="35"/>
  </w:num>
  <w:num w:numId="93">
    <w:abstractNumId w:val="172"/>
  </w:num>
  <w:num w:numId="94">
    <w:abstractNumId w:val="146"/>
  </w:num>
  <w:num w:numId="95">
    <w:abstractNumId w:val="208"/>
  </w:num>
  <w:num w:numId="96">
    <w:abstractNumId w:val="221"/>
  </w:num>
  <w:num w:numId="97">
    <w:abstractNumId w:val="134"/>
  </w:num>
  <w:num w:numId="98">
    <w:abstractNumId w:val="36"/>
  </w:num>
  <w:num w:numId="99">
    <w:abstractNumId w:val="165"/>
  </w:num>
  <w:num w:numId="100">
    <w:abstractNumId w:val="191"/>
  </w:num>
  <w:num w:numId="101">
    <w:abstractNumId w:val="249"/>
  </w:num>
  <w:num w:numId="102">
    <w:abstractNumId w:val="237"/>
  </w:num>
  <w:num w:numId="103">
    <w:abstractNumId w:val="93"/>
  </w:num>
  <w:num w:numId="104">
    <w:abstractNumId w:val="3"/>
  </w:num>
  <w:num w:numId="105">
    <w:abstractNumId w:val="22"/>
  </w:num>
  <w:num w:numId="106">
    <w:abstractNumId w:val="23"/>
  </w:num>
  <w:num w:numId="107">
    <w:abstractNumId w:val="199"/>
  </w:num>
  <w:num w:numId="108">
    <w:abstractNumId w:val="87"/>
  </w:num>
  <w:num w:numId="109">
    <w:abstractNumId w:val="189"/>
  </w:num>
  <w:num w:numId="110">
    <w:abstractNumId w:val="242"/>
  </w:num>
  <w:num w:numId="111">
    <w:abstractNumId w:val="59"/>
  </w:num>
  <w:num w:numId="112">
    <w:abstractNumId w:val="196"/>
  </w:num>
  <w:num w:numId="113">
    <w:abstractNumId w:val="250"/>
  </w:num>
  <w:num w:numId="114">
    <w:abstractNumId w:val="98"/>
  </w:num>
  <w:num w:numId="115">
    <w:abstractNumId w:val="84"/>
  </w:num>
  <w:num w:numId="116">
    <w:abstractNumId w:val="21"/>
  </w:num>
  <w:num w:numId="117">
    <w:abstractNumId w:val="41"/>
  </w:num>
  <w:num w:numId="118">
    <w:abstractNumId w:val="4"/>
  </w:num>
  <w:num w:numId="119">
    <w:abstractNumId w:val="5"/>
  </w:num>
  <w:num w:numId="120">
    <w:abstractNumId w:val="6"/>
  </w:num>
  <w:num w:numId="121">
    <w:abstractNumId w:val="7"/>
  </w:num>
  <w:num w:numId="122">
    <w:abstractNumId w:val="8"/>
  </w:num>
  <w:num w:numId="123">
    <w:abstractNumId w:val="9"/>
  </w:num>
  <w:num w:numId="124">
    <w:abstractNumId w:val="10"/>
  </w:num>
  <w:num w:numId="125">
    <w:abstractNumId w:val="11"/>
  </w:num>
  <w:num w:numId="126">
    <w:abstractNumId w:val="12"/>
  </w:num>
  <w:num w:numId="127">
    <w:abstractNumId w:val="13"/>
  </w:num>
  <w:num w:numId="128">
    <w:abstractNumId w:val="14"/>
  </w:num>
  <w:num w:numId="129">
    <w:abstractNumId w:val="15"/>
  </w:num>
  <w:num w:numId="130">
    <w:abstractNumId w:val="16"/>
  </w:num>
  <w:num w:numId="131">
    <w:abstractNumId w:val="17"/>
  </w:num>
  <w:num w:numId="132">
    <w:abstractNumId w:val="18"/>
  </w:num>
  <w:num w:numId="133">
    <w:abstractNumId w:val="19"/>
  </w:num>
  <w:num w:numId="134">
    <w:abstractNumId w:val="20"/>
  </w:num>
  <w:num w:numId="135">
    <w:abstractNumId w:val="232"/>
  </w:num>
  <w:num w:numId="136">
    <w:abstractNumId w:val="216"/>
  </w:num>
  <w:num w:numId="137">
    <w:abstractNumId w:val="153"/>
  </w:num>
  <w:num w:numId="138">
    <w:abstractNumId w:val="243"/>
  </w:num>
  <w:num w:numId="139">
    <w:abstractNumId w:val="2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77"/>
  </w:num>
  <w:num w:numId="144">
    <w:abstractNumId w:val="202"/>
  </w:num>
  <w:num w:numId="145">
    <w:abstractNumId w:val="109"/>
  </w:num>
  <w:num w:numId="146">
    <w:abstractNumId w:val="81"/>
  </w:num>
  <w:num w:numId="147">
    <w:abstractNumId w:val="220"/>
  </w:num>
  <w:num w:numId="148">
    <w:abstractNumId w:val="144"/>
  </w:num>
  <w:num w:numId="149">
    <w:abstractNumId w:val="122"/>
  </w:num>
  <w:num w:numId="150">
    <w:abstractNumId w:val="64"/>
  </w:num>
  <w:num w:numId="151">
    <w:abstractNumId w:val="91"/>
  </w:num>
  <w:num w:numId="152">
    <w:abstractNumId w:val="92"/>
  </w:num>
  <w:num w:numId="153">
    <w:abstractNumId w:val="194"/>
  </w:num>
  <w:num w:numId="154">
    <w:abstractNumId w:val="102"/>
  </w:num>
  <w:num w:numId="155">
    <w:abstractNumId w:val="61"/>
  </w:num>
  <w:num w:numId="156">
    <w:abstractNumId w:val="235"/>
  </w:num>
  <w:num w:numId="157">
    <w:abstractNumId w:val="116"/>
  </w:num>
  <w:num w:numId="158">
    <w:abstractNumId w:val="68"/>
  </w:num>
  <w:num w:numId="159">
    <w:abstractNumId w:val="67"/>
  </w:num>
  <w:num w:numId="160">
    <w:abstractNumId w:val="228"/>
  </w:num>
  <w:num w:numId="161">
    <w:abstractNumId w:val="44"/>
  </w:num>
  <w:num w:numId="162">
    <w:abstractNumId w:val="30"/>
  </w:num>
  <w:num w:numId="163">
    <w:abstractNumId w:val="214"/>
  </w:num>
  <w:num w:numId="164">
    <w:abstractNumId w:val="72"/>
  </w:num>
  <w:num w:numId="165">
    <w:abstractNumId w:val="73"/>
  </w:num>
  <w:num w:numId="166">
    <w:abstractNumId w:val="27"/>
  </w:num>
  <w:num w:numId="167">
    <w:abstractNumId w:val="24"/>
  </w:num>
  <w:num w:numId="168">
    <w:abstractNumId w:val="152"/>
  </w:num>
  <w:num w:numId="169">
    <w:abstractNumId w:val="161"/>
  </w:num>
  <w:num w:numId="170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17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172">
    <w:abstractNumId w:val="104"/>
  </w:num>
  <w:num w:numId="17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174">
    <w:abstractNumId w:val="117"/>
  </w:num>
  <w:num w:numId="175">
    <w:abstractNumId w:val="32"/>
  </w:num>
  <w:num w:numId="176">
    <w:abstractNumId w:val="229"/>
  </w:num>
  <w:num w:numId="177">
    <w:abstractNumId w:val="181"/>
  </w:num>
  <w:num w:numId="178">
    <w:abstractNumId w:val="163"/>
  </w:num>
  <w:num w:numId="179">
    <w:abstractNumId w:val="130"/>
  </w:num>
  <w:num w:numId="180">
    <w:abstractNumId w:val="115"/>
  </w:num>
  <w:num w:numId="181">
    <w:abstractNumId w:val="138"/>
  </w:num>
  <w:num w:numId="182">
    <w:abstractNumId w:val="82"/>
  </w:num>
  <w:num w:numId="183">
    <w:abstractNumId w:val="231"/>
  </w:num>
  <w:num w:numId="184">
    <w:abstractNumId w:val="217"/>
  </w:num>
  <w:num w:numId="185">
    <w:abstractNumId w:val="203"/>
  </w:num>
  <w:num w:numId="186">
    <w:abstractNumId w:val="190"/>
  </w:num>
  <w:num w:numId="187">
    <w:abstractNumId w:val="240"/>
  </w:num>
  <w:num w:numId="188">
    <w:abstractNumId w:val="85"/>
  </w:num>
  <w:num w:numId="189">
    <w:abstractNumId w:val="126"/>
  </w:num>
  <w:num w:numId="190">
    <w:abstractNumId w:val="198"/>
  </w:num>
  <w:num w:numId="191">
    <w:abstractNumId w:val="169"/>
  </w:num>
  <w:num w:numId="192">
    <w:abstractNumId w:val="110"/>
  </w:num>
  <w:num w:numId="193">
    <w:abstractNumId w:val="69"/>
  </w:num>
  <w:num w:numId="194">
    <w:abstractNumId w:val="143"/>
  </w:num>
  <w:num w:numId="195">
    <w:abstractNumId w:val="107"/>
  </w:num>
  <w:num w:numId="196">
    <w:abstractNumId w:val="186"/>
  </w:num>
  <w:num w:numId="197">
    <w:abstractNumId w:val="37"/>
  </w:num>
  <w:num w:numId="198">
    <w:abstractNumId w:val="34"/>
  </w:num>
  <w:num w:numId="199">
    <w:abstractNumId w:val="80"/>
  </w:num>
  <w:num w:numId="200">
    <w:abstractNumId w:val="65"/>
  </w:num>
  <w:num w:numId="201">
    <w:abstractNumId w:val="135"/>
  </w:num>
  <w:num w:numId="202">
    <w:abstractNumId w:val="141"/>
  </w:num>
  <w:num w:numId="203">
    <w:abstractNumId w:val="131"/>
  </w:num>
  <w:num w:numId="204">
    <w:abstractNumId w:val="101"/>
  </w:num>
  <w:num w:numId="205">
    <w:abstractNumId w:val="154"/>
  </w:num>
  <w:num w:numId="206">
    <w:abstractNumId w:val="187"/>
  </w:num>
  <w:num w:numId="207">
    <w:abstractNumId w:val="78"/>
  </w:num>
  <w:num w:numId="208">
    <w:abstractNumId w:val="62"/>
  </w:num>
  <w:num w:numId="209">
    <w:abstractNumId w:val="145"/>
  </w:num>
  <w:num w:numId="210">
    <w:abstractNumId w:val="167"/>
  </w:num>
  <w:num w:numId="211">
    <w:abstractNumId w:val="183"/>
  </w:num>
  <w:num w:numId="212">
    <w:abstractNumId w:val="105"/>
  </w:num>
  <w:num w:numId="213">
    <w:abstractNumId w:val="60"/>
  </w:num>
  <w:num w:numId="214">
    <w:abstractNumId w:val="25"/>
  </w:num>
  <w:num w:numId="215">
    <w:abstractNumId w:val="157"/>
  </w:num>
  <w:num w:numId="216">
    <w:abstractNumId w:val="222"/>
  </w:num>
  <w:num w:numId="217">
    <w:abstractNumId w:val="147"/>
  </w:num>
  <w:num w:numId="218">
    <w:abstractNumId w:val="225"/>
  </w:num>
  <w:num w:numId="219">
    <w:abstractNumId w:val="171"/>
  </w:num>
  <w:num w:numId="220">
    <w:abstractNumId w:val="156"/>
  </w:num>
  <w:num w:numId="221">
    <w:abstractNumId w:val="178"/>
  </w:num>
  <w:num w:numId="222">
    <w:abstractNumId w:val="40"/>
  </w:num>
  <w:num w:numId="223">
    <w:abstractNumId w:val="133"/>
  </w:num>
  <w:num w:numId="224">
    <w:abstractNumId w:val="193"/>
  </w:num>
  <w:num w:numId="225">
    <w:abstractNumId w:val="236"/>
  </w:num>
  <w:num w:numId="226">
    <w:abstractNumId w:val="241"/>
  </w:num>
  <w:num w:numId="227">
    <w:abstractNumId w:val="148"/>
  </w:num>
  <w:num w:numId="228">
    <w:abstractNumId w:val="170"/>
  </w:num>
  <w:num w:numId="229">
    <w:abstractNumId w:val="215"/>
  </w:num>
  <w:num w:numId="230">
    <w:abstractNumId w:val="95"/>
  </w:num>
  <w:num w:numId="231">
    <w:abstractNumId w:val="213"/>
  </w:num>
  <w:num w:numId="232">
    <w:abstractNumId w:val="173"/>
  </w:num>
  <w:num w:numId="233">
    <w:abstractNumId w:val="209"/>
  </w:num>
  <w:num w:numId="234">
    <w:abstractNumId w:val="48"/>
  </w:num>
  <w:num w:numId="235">
    <w:abstractNumId w:val="2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9"/>
  </w:num>
  <w:num w:numId="238">
    <w:abstractNumId w:val="151"/>
  </w:num>
  <w:num w:numId="239">
    <w:abstractNumId w:val="168"/>
  </w:num>
  <w:num w:numId="240">
    <w:abstractNumId w:val="42"/>
  </w:num>
  <w:num w:numId="241">
    <w:abstractNumId w:val="83"/>
  </w:num>
  <w:num w:numId="242">
    <w:abstractNumId w:val="39"/>
  </w:num>
  <w:num w:numId="243">
    <w:abstractNumId w:val="205"/>
  </w:num>
  <w:num w:numId="244">
    <w:abstractNumId w:val="29"/>
  </w:num>
  <w:num w:numId="245">
    <w:abstractNumId w:val="112"/>
  </w:num>
  <w:num w:numId="246">
    <w:abstractNumId w:val="125"/>
  </w:num>
  <w:num w:numId="247">
    <w:abstractNumId w:val="99"/>
  </w:num>
  <w:num w:numId="248">
    <w:abstractNumId w:val="251"/>
  </w:num>
  <w:num w:numId="249">
    <w:abstractNumId w:val="43"/>
  </w:num>
  <w:num w:numId="250">
    <w:abstractNumId w:val="246"/>
  </w:num>
  <w:num w:numId="251">
    <w:abstractNumId w:val="63"/>
  </w:num>
  <w:num w:numId="252">
    <w:abstractNumId w:val="33"/>
  </w:num>
  <w:num w:numId="253">
    <w:abstractNumId w:val="66"/>
  </w:num>
  <w:num w:numId="254">
    <w:abstractNumId w:val="106"/>
  </w:num>
  <w:num w:numId="255">
    <w:abstractNumId w:val="180"/>
  </w:num>
  <w:num w:numId="256">
    <w:abstractNumId w:val="204"/>
  </w:num>
  <w:num w:numId="257">
    <w:abstractNumId w:val="238"/>
  </w:num>
  <w:num w:numId="258">
    <w:abstractNumId w:val="119"/>
  </w:num>
  <w:num w:numId="259">
    <w:abstractNumId w:val="212"/>
  </w:num>
  <w:numIdMacAtCleanup w:val="2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7C"/>
    <w:rsid w:val="00000A9F"/>
    <w:rsid w:val="000313BE"/>
    <w:rsid w:val="00032B93"/>
    <w:rsid w:val="00033794"/>
    <w:rsid w:val="000434A2"/>
    <w:rsid w:val="00044BB2"/>
    <w:rsid w:val="0004538E"/>
    <w:rsid w:val="0004600F"/>
    <w:rsid w:val="000462D0"/>
    <w:rsid w:val="00055A4D"/>
    <w:rsid w:val="00057680"/>
    <w:rsid w:val="000637CD"/>
    <w:rsid w:val="00076EC0"/>
    <w:rsid w:val="000814EF"/>
    <w:rsid w:val="000822A6"/>
    <w:rsid w:val="000B63E8"/>
    <w:rsid w:val="000C7491"/>
    <w:rsid w:val="000D1844"/>
    <w:rsid w:val="000D61C1"/>
    <w:rsid w:val="000E7F76"/>
    <w:rsid w:val="000F76BB"/>
    <w:rsid w:val="00102628"/>
    <w:rsid w:val="0013116D"/>
    <w:rsid w:val="00136B19"/>
    <w:rsid w:val="00137C28"/>
    <w:rsid w:val="001403B4"/>
    <w:rsid w:val="00140A7C"/>
    <w:rsid w:val="00143EF2"/>
    <w:rsid w:val="0018437C"/>
    <w:rsid w:val="00195DB8"/>
    <w:rsid w:val="001B2780"/>
    <w:rsid w:val="001C14B4"/>
    <w:rsid w:val="001D4099"/>
    <w:rsid w:val="001E023A"/>
    <w:rsid w:val="001F1AFA"/>
    <w:rsid w:val="00212876"/>
    <w:rsid w:val="0021703A"/>
    <w:rsid w:val="00220C6B"/>
    <w:rsid w:val="002224D7"/>
    <w:rsid w:val="002265C7"/>
    <w:rsid w:val="00227201"/>
    <w:rsid w:val="00242347"/>
    <w:rsid w:val="00252F58"/>
    <w:rsid w:val="00266B43"/>
    <w:rsid w:val="002723BA"/>
    <w:rsid w:val="00282754"/>
    <w:rsid w:val="00283881"/>
    <w:rsid w:val="00291423"/>
    <w:rsid w:val="002A048E"/>
    <w:rsid w:val="002C3278"/>
    <w:rsid w:val="002C3DBB"/>
    <w:rsid w:val="002C7EE4"/>
    <w:rsid w:val="002D228E"/>
    <w:rsid w:val="003140F6"/>
    <w:rsid w:val="00337AE7"/>
    <w:rsid w:val="00340F0A"/>
    <w:rsid w:val="00344A93"/>
    <w:rsid w:val="00352A9A"/>
    <w:rsid w:val="00356D4C"/>
    <w:rsid w:val="00365B99"/>
    <w:rsid w:val="00371CC3"/>
    <w:rsid w:val="00391FB1"/>
    <w:rsid w:val="003C45E4"/>
    <w:rsid w:val="003E63FD"/>
    <w:rsid w:val="003F4322"/>
    <w:rsid w:val="00420273"/>
    <w:rsid w:val="00425290"/>
    <w:rsid w:val="00426AD1"/>
    <w:rsid w:val="00432535"/>
    <w:rsid w:val="00437A7D"/>
    <w:rsid w:val="00437E43"/>
    <w:rsid w:val="00462799"/>
    <w:rsid w:val="0047159E"/>
    <w:rsid w:val="00485C02"/>
    <w:rsid w:val="0049013C"/>
    <w:rsid w:val="004905D8"/>
    <w:rsid w:val="004927FA"/>
    <w:rsid w:val="004A5D60"/>
    <w:rsid w:val="004A660F"/>
    <w:rsid w:val="004A7118"/>
    <w:rsid w:val="004B3584"/>
    <w:rsid w:val="004C1A52"/>
    <w:rsid w:val="004C56AF"/>
    <w:rsid w:val="004E1EAA"/>
    <w:rsid w:val="00503166"/>
    <w:rsid w:val="00504D66"/>
    <w:rsid w:val="0051767F"/>
    <w:rsid w:val="00524A17"/>
    <w:rsid w:val="005414EF"/>
    <w:rsid w:val="00546A9A"/>
    <w:rsid w:val="005600D6"/>
    <w:rsid w:val="0056253D"/>
    <w:rsid w:val="00571A40"/>
    <w:rsid w:val="005861FD"/>
    <w:rsid w:val="0059116B"/>
    <w:rsid w:val="005B6FF2"/>
    <w:rsid w:val="005C7338"/>
    <w:rsid w:val="005F3413"/>
    <w:rsid w:val="006075F4"/>
    <w:rsid w:val="006138E7"/>
    <w:rsid w:val="00626774"/>
    <w:rsid w:val="00630305"/>
    <w:rsid w:val="00630689"/>
    <w:rsid w:val="00630D4A"/>
    <w:rsid w:val="006368A8"/>
    <w:rsid w:val="006402D8"/>
    <w:rsid w:val="00640C26"/>
    <w:rsid w:val="00655B82"/>
    <w:rsid w:val="0067661E"/>
    <w:rsid w:val="00694FC2"/>
    <w:rsid w:val="006B5D06"/>
    <w:rsid w:val="006C617E"/>
    <w:rsid w:val="006C70A9"/>
    <w:rsid w:val="006D08AB"/>
    <w:rsid w:val="006D29D2"/>
    <w:rsid w:val="006D62BD"/>
    <w:rsid w:val="006E1E4D"/>
    <w:rsid w:val="006F65E0"/>
    <w:rsid w:val="006F73FE"/>
    <w:rsid w:val="006F7764"/>
    <w:rsid w:val="006F787E"/>
    <w:rsid w:val="0070796C"/>
    <w:rsid w:val="007111D7"/>
    <w:rsid w:val="0071314D"/>
    <w:rsid w:val="007174FB"/>
    <w:rsid w:val="007225B6"/>
    <w:rsid w:val="00727627"/>
    <w:rsid w:val="007309D8"/>
    <w:rsid w:val="00732E5E"/>
    <w:rsid w:val="0074269E"/>
    <w:rsid w:val="007751DB"/>
    <w:rsid w:val="00786AFA"/>
    <w:rsid w:val="00793BED"/>
    <w:rsid w:val="007A03B1"/>
    <w:rsid w:val="007B7377"/>
    <w:rsid w:val="007C3555"/>
    <w:rsid w:val="007E5158"/>
    <w:rsid w:val="007F150C"/>
    <w:rsid w:val="007F18C7"/>
    <w:rsid w:val="007F42EB"/>
    <w:rsid w:val="007F4388"/>
    <w:rsid w:val="007F4545"/>
    <w:rsid w:val="007F5820"/>
    <w:rsid w:val="00803DEF"/>
    <w:rsid w:val="00820C02"/>
    <w:rsid w:val="008210B9"/>
    <w:rsid w:val="0082620E"/>
    <w:rsid w:val="0084775B"/>
    <w:rsid w:val="00857F5B"/>
    <w:rsid w:val="0086077F"/>
    <w:rsid w:val="00861A98"/>
    <w:rsid w:val="00867914"/>
    <w:rsid w:val="00870613"/>
    <w:rsid w:val="0087292E"/>
    <w:rsid w:val="00873A73"/>
    <w:rsid w:val="008A007D"/>
    <w:rsid w:val="008A094A"/>
    <w:rsid w:val="008B37E2"/>
    <w:rsid w:val="008B3F42"/>
    <w:rsid w:val="008B69F9"/>
    <w:rsid w:val="008C10D4"/>
    <w:rsid w:val="008D4207"/>
    <w:rsid w:val="008D53DA"/>
    <w:rsid w:val="008F798E"/>
    <w:rsid w:val="00906445"/>
    <w:rsid w:val="0092259F"/>
    <w:rsid w:val="00942CB4"/>
    <w:rsid w:val="00947D64"/>
    <w:rsid w:val="0095126D"/>
    <w:rsid w:val="009635B9"/>
    <w:rsid w:val="009911D8"/>
    <w:rsid w:val="009A2C6F"/>
    <w:rsid w:val="009C520A"/>
    <w:rsid w:val="009C7009"/>
    <w:rsid w:val="009D2F0F"/>
    <w:rsid w:val="009E575B"/>
    <w:rsid w:val="009F2026"/>
    <w:rsid w:val="00A0173D"/>
    <w:rsid w:val="00A13B24"/>
    <w:rsid w:val="00A17E75"/>
    <w:rsid w:val="00A20134"/>
    <w:rsid w:val="00A34C0F"/>
    <w:rsid w:val="00A405F8"/>
    <w:rsid w:val="00A570C7"/>
    <w:rsid w:val="00A62A18"/>
    <w:rsid w:val="00A8077B"/>
    <w:rsid w:val="00AA261D"/>
    <w:rsid w:val="00AA5DD6"/>
    <w:rsid w:val="00AC5738"/>
    <w:rsid w:val="00AC6032"/>
    <w:rsid w:val="00AE2CEB"/>
    <w:rsid w:val="00AE3D23"/>
    <w:rsid w:val="00B002AF"/>
    <w:rsid w:val="00B217A2"/>
    <w:rsid w:val="00B3418A"/>
    <w:rsid w:val="00B4261F"/>
    <w:rsid w:val="00B43767"/>
    <w:rsid w:val="00B45765"/>
    <w:rsid w:val="00B45C5E"/>
    <w:rsid w:val="00B63643"/>
    <w:rsid w:val="00B91637"/>
    <w:rsid w:val="00B91DD0"/>
    <w:rsid w:val="00B93EA8"/>
    <w:rsid w:val="00B95680"/>
    <w:rsid w:val="00BA125A"/>
    <w:rsid w:val="00BC7255"/>
    <w:rsid w:val="00BE294F"/>
    <w:rsid w:val="00BE649A"/>
    <w:rsid w:val="00BF23A0"/>
    <w:rsid w:val="00C01F65"/>
    <w:rsid w:val="00C464D3"/>
    <w:rsid w:val="00C66B73"/>
    <w:rsid w:val="00C84253"/>
    <w:rsid w:val="00C85B04"/>
    <w:rsid w:val="00CA1611"/>
    <w:rsid w:val="00CA4D11"/>
    <w:rsid w:val="00CB58B3"/>
    <w:rsid w:val="00CC2401"/>
    <w:rsid w:val="00CC29AB"/>
    <w:rsid w:val="00CE7668"/>
    <w:rsid w:val="00CE784A"/>
    <w:rsid w:val="00D01ECD"/>
    <w:rsid w:val="00D0333E"/>
    <w:rsid w:val="00D05405"/>
    <w:rsid w:val="00D445FA"/>
    <w:rsid w:val="00D526CE"/>
    <w:rsid w:val="00D638E3"/>
    <w:rsid w:val="00D65FF9"/>
    <w:rsid w:val="00DA0AE3"/>
    <w:rsid w:val="00DA1132"/>
    <w:rsid w:val="00DC05BB"/>
    <w:rsid w:val="00DC5F17"/>
    <w:rsid w:val="00DE4E28"/>
    <w:rsid w:val="00DE4EE3"/>
    <w:rsid w:val="00DF379B"/>
    <w:rsid w:val="00E02FD0"/>
    <w:rsid w:val="00E06A86"/>
    <w:rsid w:val="00E12B7A"/>
    <w:rsid w:val="00E32FA2"/>
    <w:rsid w:val="00E34D17"/>
    <w:rsid w:val="00E3700D"/>
    <w:rsid w:val="00E70CB0"/>
    <w:rsid w:val="00E72527"/>
    <w:rsid w:val="00E9230E"/>
    <w:rsid w:val="00E949F7"/>
    <w:rsid w:val="00EA5B2E"/>
    <w:rsid w:val="00EA6D2E"/>
    <w:rsid w:val="00EB4E27"/>
    <w:rsid w:val="00EC5001"/>
    <w:rsid w:val="00ED12B2"/>
    <w:rsid w:val="00F00565"/>
    <w:rsid w:val="00F0605D"/>
    <w:rsid w:val="00F1598C"/>
    <w:rsid w:val="00F32770"/>
    <w:rsid w:val="00F3695B"/>
    <w:rsid w:val="00F60DF1"/>
    <w:rsid w:val="00F77B22"/>
    <w:rsid w:val="00F9404E"/>
    <w:rsid w:val="00FD422E"/>
    <w:rsid w:val="00FE111B"/>
    <w:rsid w:val="00FE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6CC33"/>
  <w15:docId w15:val="{4383545B-C0C9-473A-B49B-3303643B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9A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D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4A5D6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uiPriority w:val="99"/>
    <w:qFormat/>
    <w:rsid w:val="004A5D60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5D60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SimSun" w:hAnsi="Times New Roman"/>
      <w:b/>
      <w:bCs/>
      <w:kern w:val="1"/>
      <w:sz w:val="28"/>
      <w:szCs w:val="28"/>
      <w:lang w:val="en-US" w:eastAsia="zh-CN" w:bidi="hi-I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5D60"/>
    <w:pPr>
      <w:widowControl w:val="0"/>
      <w:suppressAutoHyphens/>
      <w:spacing w:before="240" w:after="60" w:line="240" w:lineRule="auto"/>
      <w:outlineLvl w:val="4"/>
    </w:pPr>
    <w:rPr>
      <w:rFonts w:ascii="Liberation Serif" w:eastAsia="SimSun" w:hAnsi="Liberation Serif" w:cs="Mangal"/>
      <w:b/>
      <w:bCs/>
      <w:i/>
      <w:iCs/>
      <w:kern w:val="1"/>
      <w:sz w:val="26"/>
      <w:szCs w:val="26"/>
      <w:lang w:val="en-US" w:eastAsia="zh-CN" w:bidi="hi-IN"/>
    </w:rPr>
  </w:style>
  <w:style w:type="paragraph" w:styleId="Heading6">
    <w:name w:val="heading 6"/>
    <w:basedOn w:val="Normal"/>
    <w:next w:val="Normal"/>
    <w:link w:val="Heading6Char"/>
    <w:unhideWhenUsed/>
    <w:qFormat/>
    <w:rsid w:val="00942CB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8">
    <w:name w:val="heading 8"/>
    <w:basedOn w:val="Normal"/>
    <w:next w:val="Normal"/>
    <w:link w:val="Heading8Char1"/>
    <w:uiPriority w:val="99"/>
    <w:qFormat/>
    <w:rsid w:val="00942CB4"/>
    <w:pPr>
      <w:spacing w:before="240" w:after="60" w:line="240" w:lineRule="auto"/>
      <w:outlineLvl w:val="7"/>
    </w:pPr>
    <w:rPr>
      <w:i/>
      <w:sz w:val="24"/>
      <w:szCs w:val="20"/>
      <w:lang w:eastAsia="bg-BG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942CB4"/>
    <w:pPr>
      <w:spacing w:before="240" w:after="60" w:line="240" w:lineRule="auto"/>
      <w:outlineLvl w:val="8"/>
    </w:pPr>
    <w:rPr>
      <w:rFonts w:ascii="Cambria" w:hAnsi="Cambria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5D6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A5D60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rsid w:val="004A5D60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customStyle="1" w:styleId="Heading4Char">
    <w:name w:val="Heading 4 Char"/>
    <w:basedOn w:val="DefaultParagraphFont"/>
    <w:link w:val="Heading4"/>
    <w:uiPriority w:val="99"/>
    <w:rsid w:val="004A5D60"/>
    <w:rPr>
      <w:rFonts w:ascii="Times New Roman" w:eastAsia="SimSun" w:hAnsi="Times New Roman"/>
      <w:b/>
      <w:bCs/>
      <w:kern w:val="1"/>
      <w:sz w:val="28"/>
      <w:szCs w:val="28"/>
      <w:lang w:val="en-US" w:eastAsia="zh-CN" w:bidi="hi-IN"/>
    </w:rPr>
  </w:style>
  <w:style w:type="character" w:customStyle="1" w:styleId="Heading5Char">
    <w:name w:val="Heading 5 Char"/>
    <w:basedOn w:val="DefaultParagraphFont"/>
    <w:link w:val="Heading5"/>
    <w:uiPriority w:val="99"/>
    <w:rsid w:val="004A5D60"/>
    <w:rPr>
      <w:rFonts w:ascii="Liberation Serif" w:eastAsia="SimSun" w:hAnsi="Liberation Serif" w:cs="Mangal"/>
      <w:b/>
      <w:bCs/>
      <w:i/>
      <w:iCs/>
      <w:kern w:val="1"/>
      <w:sz w:val="26"/>
      <w:szCs w:val="26"/>
      <w:lang w:val="en-US" w:eastAsia="zh-CN" w:bidi="hi-IN"/>
    </w:rPr>
  </w:style>
  <w:style w:type="numbering" w:customStyle="1" w:styleId="NoList1">
    <w:name w:val="No List1"/>
    <w:next w:val="NoList"/>
    <w:semiHidden/>
    <w:rsid w:val="004A5D60"/>
  </w:style>
  <w:style w:type="character" w:customStyle="1" w:styleId="WW8Num1z0">
    <w:name w:val="WW8Num1z0"/>
    <w:rsid w:val="004A5D60"/>
  </w:style>
  <w:style w:type="character" w:customStyle="1" w:styleId="WW8Num1z1">
    <w:name w:val="WW8Num1z1"/>
    <w:rsid w:val="004A5D60"/>
  </w:style>
  <w:style w:type="character" w:customStyle="1" w:styleId="WW8Num1z2">
    <w:name w:val="WW8Num1z2"/>
    <w:rsid w:val="004A5D60"/>
  </w:style>
  <w:style w:type="character" w:customStyle="1" w:styleId="WW8Num1z3">
    <w:name w:val="WW8Num1z3"/>
    <w:rsid w:val="004A5D60"/>
  </w:style>
  <w:style w:type="character" w:customStyle="1" w:styleId="WW8Num1z4">
    <w:name w:val="WW8Num1z4"/>
    <w:rsid w:val="004A5D60"/>
  </w:style>
  <w:style w:type="character" w:customStyle="1" w:styleId="WW8Num1z5">
    <w:name w:val="WW8Num1z5"/>
    <w:rsid w:val="004A5D60"/>
  </w:style>
  <w:style w:type="character" w:customStyle="1" w:styleId="WW8Num1z6">
    <w:name w:val="WW8Num1z6"/>
    <w:rsid w:val="004A5D60"/>
  </w:style>
  <w:style w:type="character" w:customStyle="1" w:styleId="WW8Num1z7">
    <w:name w:val="WW8Num1z7"/>
    <w:rsid w:val="004A5D60"/>
  </w:style>
  <w:style w:type="character" w:customStyle="1" w:styleId="WW8Num1z8">
    <w:name w:val="WW8Num1z8"/>
    <w:rsid w:val="004A5D60"/>
  </w:style>
  <w:style w:type="character" w:customStyle="1" w:styleId="WW8Num2z0">
    <w:name w:val="WW8Num2z0"/>
    <w:rsid w:val="004A5D60"/>
    <w:rPr>
      <w:rFonts w:ascii="Libereation serif" w:hAnsi="Libereation serif" w:cs="Liberation Serif" w:hint="default"/>
    </w:rPr>
  </w:style>
  <w:style w:type="character" w:customStyle="1" w:styleId="WW8Num2z1">
    <w:name w:val="WW8Num2z1"/>
    <w:rsid w:val="004A5D60"/>
  </w:style>
  <w:style w:type="character" w:customStyle="1" w:styleId="WW8Num2z2">
    <w:name w:val="WW8Num2z2"/>
    <w:rsid w:val="004A5D60"/>
  </w:style>
  <w:style w:type="character" w:customStyle="1" w:styleId="WW8Num2z3">
    <w:name w:val="WW8Num2z3"/>
    <w:rsid w:val="004A5D60"/>
  </w:style>
  <w:style w:type="character" w:customStyle="1" w:styleId="WW8Num2z4">
    <w:name w:val="WW8Num2z4"/>
    <w:rsid w:val="004A5D60"/>
  </w:style>
  <w:style w:type="character" w:customStyle="1" w:styleId="WW8Num2z5">
    <w:name w:val="WW8Num2z5"/>
    <w:rsid w:val="004A5D60"/>
  </w:style>
  <w:style w:type="character" w:customStyle="1" w:styleId="WW8Num2z6">
    <w:name w:val="WW8Num2z6"/>
    <w:rsid w:val="004A5D60"/>
  </w:style>
  <w:style w:type="character" w:customStyle="1" w:styleId="WW8Num2z7">
    <w:name w:val="WW8Num2z7"/>
    <w:rsid w:val="004A5D60"/>
  </w:style>
  <w:style w:type="character" w:customStyle="1" w:styleId="WW8Num2z8">
    <w:name w:val="WW8Num2z8"/>
    <w:rsid w:val="004A5D60"/>
  </w:style>
  <w:style w:type="character" w:customStyle="1" w:styleId="WW8Num3z0">
    <w:name w:val="WW8Num3z0"/>
    <w:rsid w:val="004A5D60"/>
    <w:rPr>
      <w:rFonts w:ascii="Libereation serif" w:hAnsi="Libereation serif" w:cs="Liberation Serif" w:hint="default"/>
    </w:rPr>
  </w:style>
  <w:style w:type="character" w:customStyle="1" w:styleId="WW8Num4z0">
    <w:name w:val="WW8Num4z0"/>
    <w:rsid w:val="004A5D60"/>
    <w:rPr>
      <w:rFonts w:ascii="Symbol" w:hAnsi="Symbol" w:cs="Mangal" w:hint="default"/>
      <w:lang w:val="bg-BG"/>
    </w:rPr>
  </w:style>
  <w:style w:type="character" w:customStyle="1" w:styleId="WW8Num4z1">
    <w:name w:val="WW8Num4z1"/>
    <w:rsid w:val="004A5D60"/>
  </w:style>
  <w:style w:type="character" w:customStyle="1" w:styleId="WW8Num4z2">
    <w:name w:val="WW8Num4z2"/>
    <w:rsid w:val="004A5D60"/>
  </w:style>
  <w:style w:type="character" w:customStyle="1" w:styleId="WW8Num4z3">
    <w:name w:val="WW8Num4z3"/>
    <w:rsid w:val="004A5D60"/>
  </w:style>
  <w:style w:type="character" w:customStyle="1" w:styleId="WW8Num4z4">
    <w:name w:val="WW8Num4z4"/>
    <w:rsid w:val="004A5D60"/>
  </w:style>
  <w:style w:type="character" w:customStyle="1" w:styleId="WW8Num4z5">
    <w:name w:val="WW8Num4z5"/>
    <w:rsid w:val="004A5D60"/>
  </w:style>
  <w:style w:type="character" w:customStyle="1" w:styleId="WW8Num4z6">
    <w:name w:val="WW8Num4z6"/>
    <w:rsid w:val="004A5D60"/>
    <w:rPr>
      <w:rFonts w:cs="Liberation Serif"/>
    </w:rPr>
  </w:style>
  <w:style w:type="character" w:customStyle="1" w:styleId="WW8Num4z7">
    <w:name w:val="WW8Num4z7"/>
    <w:rsid w:val="004A5D60"/>
  </w:style>
  <w:style w:type="character" w:customStyle="1" w:styleId="WW8Num4z8">
    <w:name w:val="WW8Num4z8"/>
    <w:rsid w:val="004A5D60"/>
  </w:style>
  <w:style w:type="character" w:customStyle="1" w:styleId="WW8Num5z0">
    <w:name w:val="WW8Num5z0"/>
    <w:rsid w:val="004A5D60"/>
    <w:rPr>
      <w:rFonts w:hint="default"/>
    </w:rPr>
  </w:style>
  <w:style w:type="character" w:customStyle="1" w:styleId="WW8Num6z0">
    <w:name w:val="WW8Num6z0"/>
    <w:rsid w:val="004A5D60"/>
    <w:rPr>
      <w:rFonts w:ascii="Symbol" w:hAnsi="Symbol" w:cs="Mangal" w:hint="default"/>
      <w:lang w:val="bg-BG"/>
    </w:rPr>
  </w:style>
  <w:style w:type="character" w:customStyle="1" w:styleId="WW8Num6z1">
    <w:name w:val="WW8Num6z1"/>
    <w:rsid w:val="004A5D60"/>
  </w:style>
  <w:style w:type="character" w:customStyle="1" w:styleId="WW8Num6z2">
    <w:name w:val="WW8Num6z2"/>
    <w:rsid w:val="004A5D60"/>
  </w:style>
  <w:style w:type="character" w:customStyle="1" w:styleId="WW8Num6z3">
    <w:name w:val="WW8Num6z3"/>
    <w:rsid w:val="004A5D60"/>
  </w:style>
  <w:style w:type="character" w:customStyle="1" w:styleId="WW8Num6z4">
    <w:name w:val="WW8Num6z4"/>
    <w:rsid w:val="004A5D60"/>
  </w:style>
  <w:style w:type="character" w:customStyle="1" w:styleId="WW8Num6z5">
    <w:name w:val="WW8Num6z5"/>
    <w:rsid w:val="004A5D60"/>
  </w:style>
  <w:style w:type="character" w:customStyle="1" w:styleId="WW8Num6z6">
    <w:name w:val="WW8Num6z6"/>
    <w:rsid w:val="004A5D60"/>
    <w:rPr>
      <w:rFonts w:cs="Liberation Serif"/>
    </w:rPr>
  </w:style>
  <w:style w:type="character" w:customStyle="1" w:styleId="WW8Num6z7">
    <w:name w:val="WW8Num6z7"/>
    <w:rsid w:val="004A5D60"/>
  </w:style>
  <w:style w:type="character" w:customStyle="1" w:styleId="WW8Num6z8">
    <w:name w:val="WW8Num6z8"/>
    <w:rsid w:val="004A5D60"/>
  </w:style>
  <w:style w:type="character" w:customStyle="1" w:styleId="WW8Num3z1">
    <w:name w:val="WW8Num3z1"/>
    <w:rsid w:val="004A5D60"/>
    <w:rPr>
      <w:rFonts w:ascii="Courier New" w:hAnsi="Courier New" w:cs="Courier New" w:hint="default"/>
    </w:rPr>
  </w:style>
  <w:style w:type="character" w:customStyle="1" w:styleId="WW8Num3z2">
    <w:name w:val="WW8Num3z2"/>
    <w:rsid w:val="004A5D60"/>
    <w:rPr>
      <w:rFonts w:ascii="Wingdings" w:hAnsi="Wingdings" w:cs="Wingdings" w:hint="default"/>
    </w:rPr>
  </w:style>
  <w:style w:type="character" w:customStyle="1" w:styleId="WW8Num3z3">
    <w:name w:val="WW8Num3z3"/>
    <w:rsid w:val="004A5D60"/>
    <w:rPr>
      <w:rFonts w:ascii="Symbol" w:hAnsi="Symbol" w:cs="Symbol" w:hint="default"/>
    </w:rPr>
  </w:style>
  <w:style w:type="character" w:customStyle="1" w:styleId="WW8Num5z1">
    <w:name w:val="WW8Num5z1"/>
    <w:rsid w:val="004A5D60"/>
    <w:rPr>
      <w:rFonts w:ascii="Courier New" w:hAnsi="Courier New" w:cs="Courier New" w:hint="default"/>
    </w:rPr>
  </w:style>
  <w:style w:type="character" w:customStyle="1" w:styleId="WW8Num5z2">
    <w:name w:val="WW8Num5z2"/>
    <w:rsid w:val="004A5D60"/>
    <w:rPr>
      <w:rFonts w:ascii="Wingdings" w:hAnsi="Wingdings" w:cs="Wingdings" w:hint="default"/>
    </w:rPr>
  </w:style>
  <w:style w:type="character" w:customStyle="1" w:styleId="WW8Num5z3">
    <w:name w:val="WW8Num5z3"/>
    <w:rsid w:val="004A5D60"/>
    <w:rPr>
      <w:rFonts w:ascii="Symbol" w:hAnsi="Symbol" w:cs="Symbol" w:hint="default"/>
    </w:rPr>
  </w:style>
  <w:style w:type="character" w:customStyle="1" w:styleId="WW8Num7z0">
    <w:name w:val="WW8Num7z0"/>
    <w:rsid w:val="004A5D60"/>
    <w:rPr>
      <w:rFonts w:ascii="Liberation Serif" w:eastAsia="SimSun" w:hAnsi="Liberation Serif" w:cs="Liberation Serif" w:hint="default"/>
    </w:rPr>
  </w:style>
  <w:style w:type="character" w:customStyle="1" w:styleId="WW8Num7z1">
    <w:name w:val="WW8Num7z1"/>
    <w:rsid w:val="004A5D60"/>
    <w:rPr>
      <w:rFonts w:ascii="Courier New" w:hAnsi="Courier New" w:cs="Courier New" w:hint="default"/>
    </w:rPr>
  </w:style>
  <w:style w:type="character" w:customStyle="1" w:styleId="WW8Num7z2">
    <w:name w:val="WW8Num7z2"/>
    <w:rsid w:val="004A5D60"/>
    <w:rPr>
      <w:rFonts w:ascii="Wingdings" w:hAnsi="Wingdings" w:cs="Wingdings" w:hint="default"/>
    </w:rPr>
  </w:style>
  <w:style w:type="character" w:customStyle="1" w:styleId="WW8Num7z3">
    <w:name w:val="WW8Num7z3"/>
    <w:rsid w:val="004A5D60"/>
    <w:rPr>
      <w:rFonts w:ascii="Symbol" w:hAnsi="Symbol" w:cs="Symbol" w:hint="default"/>
    </w:rPr>
  </w:style>
  <w:style w:type="character" w:customStyle="1" w:styleId="WW8Num8z0">
    <w:name w:val="WW8Num8z0"/>
    <w:rsid w:val="004A5D60"/>
    <w:rPr>
      <w:rFonts w:hint="default"/>
      <w:b/>
      <w:bCs/>
      <w:lang w:val="bg-BG"/>
    </w:rPr>
  </w:style>
  <w:style w:type="character" w:customStyle="1" w:styleId="WW8Num8z1">
    <w:name w:val="WW8Num8z1"/>
    <w:rsid w:val="004A5D60"/>
  </w:style>
  <w:style w:type="character" w:customStyle="1" w:styleId="WW8Num8z2">
    <w:name w:val="WW8Num8z2"/>
    <w:rsid w:val="004A5D60"/>
  </w:style>
  <w:style w:type="character" w:customStyle="1" w:styleId="WW8Num8z3">
    <w:name w:val="WW8Num8z3"/>
    <w:rsid w:val="004A5D60"/>
  </w:style>
  <w:style w:type="character" w:customStyle="1" w:styleId="WW8Num8z4">
    <w:name w:val="WW8Num8z4"/>
    <w:rsid w:val="004A5D60"/>
  </w:style>
  <w:style w:type="character" w:customStyle="1" w:styleId="WW8Num8z5">
    <w:name w:val="WW8Num8z5"/>
    <w:rsid w:val="004A5D60"/>
  </w:style>
  <w:style w:type="character" w:customStyle="1" w:styleId="WW8Num8z6">
    <w:name w:val="WW8Num8z6"/>
    <w:rsid w:val="004A5D60"/>
  </w:style>
  <w:style w:type="character" w:customStyle="1" w:styleId="WW8Num8z7">
    <w:name w:val="WW8Num8z7"/>
    <w:rsid w:val="004A5D60"/>
  </w:style>
  <w:style w:type="character" w:customStyle="1" w:styleId="WW8Num8z8">
    <w:name w:val="WW8Num8z8"/>
    <w:rsid w:val="004A5D60"/>
  </w:style>
  <w:style w:type="character" w:customStyle="1" w:styleId="WW8Num9z0">
    <w:name w:val="WW8Num9z0"/>
    <w:rsid w:val="004A5D60"/>
    <w:rPr>
      <w:rFonts w:ascii="Libereation serif" w:eastAsia="SimSun" w:hAnsi="Libereation serif" w:cs="Liberation Serif" w:hint="default"/>
    </w:rPr>
  </w:style>
  <w:style w:type="character" w:customStyle="1" w:styleId="WW8Num9z1">
    <w:name w:val="WW8Num9z1"/>
    <w:rsid w:val="004A5D60"/>
    <w:rPr>
      <w:rFonts w:ascii="Courier New" w:hAnsi="Courier New" w:cs="Courier New" w:hint="default"/>
    </w:rPr>
  </w:style>
  <w:style w:type="character" w:customStyle="1" w:styleId="WW8Num9z2">
    <w:name w:val="WW8Num9z2"/>
    <w:rsid w:val="004A5D60"/>
    <w:rPr>
      <w:rFonts w:ascii="Wingdings" w:hAnsi="Wingdings" w:cs="Wingdings" w:hint="default"/>
    </w:rPr>
  </w:style>
  <w:style w:type="character" w:customStyle="1" w:styleId="WW8Num9z3">
    <w:name w:val="WW8Num9z3"/>
    <w:rsid w:val="004A5D60"/>
    <w:rPr>
      <w:rFonts w:ascii="Symbol" w:hAnsi="Symbol" w:cs="Symbol" w:hint="default"/>
    </w:rPr>
  </w:style>
  <w:style w:type="character" w:customStyle="1" w:styleId="WW8Num10z0">
    <w:name w:val="WW8Num10z0"/>
    <w:rsid w:val="004A5D60"/>
    <w:rPr>
      <w:rFonts w:hint="default"/>
    </w:rPr>
  </w:style>
  <w:style w:type="character" w:customStyle="1" w:styleId="WW8Num10z1">
    <w:name w:val="WW8Num10z1"/>
    <w:rsid w:val="004A5D60"/>
  </w:style>
  <w:style w:type="character" w:customStyle="1" w:styleId="WW8Num10z2">
    <w:name w:val="WW8Num10z2"/>
    <w:rsid w:val="004A5D60"/>
  </w:style>
  <w:style w:type="character" w:customStyle="1" w:styleId="WW8Num10z3">
    <w:name w:val="WW8Num10z3"/>
    <w:rsid w:val="004A5D60"/>
  </w:style>
  <w:style w:type="character" w:customStyle="1" w:styleId="WW8Num10z4">
    <w:name w:val="WW8Num10z4"/>
    <w:rsid w:val="004A5D60"/>
  </w:style>
  <w:style w:type="character" w:customStyle="1" w:styleId="WW8Num10z5">
    <w:name w:val="WW8Num10z5"/>
    <w:rsid w:val="004A5D60"/>
  </w:style>
  <w:style w:type="character" w:customStyle="1" w:styleId="WW8Num10z6">
    <w:name w:val="WW8Num10z6"/>
    <w:rsid w:val="004A5D60"/>
  </w:style>
  <w:style w:type="character" w:customStyle="1" w:styleId="WW8Num10z7">
    <w:name w:val="WW8Num10z7"/>
    <w:rsid w:val="004A5D60"/>
  </w:style>
  <w:style w:type="character" w:customStyle="1" w:styleId="WW8Num10z8">
    <w:name w:val="WW8Num10z8"/>
    <w:rsid w:val="004A5D60"/>
  </w:style>
  <w:style w:type="character" w:customStyle="1" w:styleId="WW8Num11z0">
    <w:name w:val="WW8Num11z0"/>
    <w:rsid w:val="004A5D60"/>
    <w:rPr>
      <w:rFonts w:hint="default"/>
    </w:rPr>
  </w:style>
  <w:style w:type="character" w:customStyle="1" w:styleId="WW8Num11z1">
    <w:name w:val="WW8Num11z1"/>
    <w:rsid w:val="004A5D60"/>
  </w:style>
  <w:style w:type="character" w:customStyle="1" w:styleId="WW8Num11z2">
    <w:name w:val="WW8Num11z2"/>
    <w:rsid w:val="004A5D60"/>
  </w:style>
  <w:style w:type="character" w:customStyle="1" w:styleId="WW8Num11z3">
    <w:name w:val="WW8Num11z3"/>
    <w:rsid w:val="004A5D60"/>
  </w:style>
  <w:style w:type="character" w:customStyle="1" w:styleId="WW8Num11z4">
    <w:name w:val="WW8Num11z4"/>
    <w:rsid w:val="004A5D60"/>
  </w:style>
  <w:style w:type="character" w:customStyle="1" w:styleId="WW8Num11z5">
    <w:name w:val="WW8Num11z5"/>
    <w:rsid w:val="004A5D60"/>
  </w:style>
  <w:style w:type="character" w:customStyle="1" w:styleId="WW8Num11z6">
    <w:name w:val="WW8Num11z6"/>
    <w:rsid w:val="004A5D60"/>
  </w:style>
  <w:style w:type="character" w:customStyle="1" w:styleId="WW8Num11z7">
    <w:name w:val="WW8Num11z7"/>
    <w:rsid w:val="004A5D60"/>
  </w:style>
  <w:style w:type="character" w:customStyle="1" w:styleId="WW8Num11z8">
    <w:name w:val="WW8Num11z8"/>
    <w:rsid w:val="004A5D60"/>
  </w:style>
  <w:style w:type="character" w:customStyle="1" w:styleId="WW8Num12z0">
    <w:name w:val="WW8Num12z0"/>
    <w:rsid w:val="004A5D60"/>
    <w:rPr>
      <w:rFonts w:ascii="Liberation Serif" w:eastAsia="SimSun" w:hAnsi="Liberation Serif" w:cs="Mangal" w:hint="default"/>
      <w:shd w:val="clear" w:color="auto" w:fill="FFFF00"/>
      <w:lang w:val="bg-BG"/>
    </w:rPr>
  </w:style>
  <w:style w:type="character" w:customStyle="1" w:styleId="WW8Num12z1">
    <w:name w:val="WW8Num12z1"/>
    <w:rsid w:val="004A5D60"/>
    <w:rPr>
      <w:rFonts w:ascii="Courier New" w:hAnsi="Courier New" w:cs="Courier New" w:hint="default"/>
    </w:rPr>
  </w:style>
  <w:style w:type="character" w:customStyle="1" w:styleId="WW8Num12z2">
    <w:name w:val="WW8Num12z2"/>
    <w:rsid w:val="004A5D60"/>
    <w:rPr>
      <w:rFonts w:ascii="Wingdings" w:hAnsi="Wingdings" w:cs="Wingdings" w:hint="default"/>
    </w:rPr>
  </w:style>
  <w:style w:type="character" w:customStyle="1" w:styleId="WW8Num12z3">
    <w:name w:val="WW8Num12z3"/>
    <w:rsid w:val="004A5D60"/>
    <w:rPr>
      <w:rFonts w:ascii="Symbol" w:hAnsi="Symbol" w:cs="Symbol" w:hint="default"/>
    </w:rPr>
  </w:style>
  <w:style w:type="character" w:customStyle="1" w:styleId="WW8Num13z0">
    <w:name w:val="WW8Num13z0"/>
    <w:uiPriority w:val="99"/>
    <w:rsid w:val="004A5D60"/>
    <w:rPr>
      <w:rFonts w:hint="default"/>
    </w:rPr>
  </w:style>
  <w:style w:type="character" w:customStyle="1" w:styleId="WW8Num13z1">
    <w:name w:val="WW8Num13z1"/>
    <w:rsid w:val="004A5D60"/>
  </w:style>
  <w:style w:type="character" w:customStyle="1" w:styleId="WW8Num13z2">
    <w:name w:val="WW8Num13z2"/>
    <w:rsid w:val="004A5D60"/>
  </w:style>
  <w:style w:type="character" w:customStyle="1" w:styleId="WW8Num13z3">
    <w:name w:val="WW8Num13z3"/>
    <w:rsid w:val="004A5D60"/>
  </w:style>
  <w:style w:type="character" w:customStyle="1" w:styleId="WW8Num13z4">
    <w:name w:val="WW8Num13z4"/>
    <w:rsid w:val="004A5D60"/>
  </w:style>
  <w:style w:type="character" w:customStyle="1" w:styleId="WW8Num13z5">
    <w:name w:val="WW8Num13z5"/>
    <w:rsid w:val="004A5D60"/>
  </w:style>
  <w:style w:type="character" w:customStyle="1" w:styleId="WW8Num13z6">
    <w:name w:val="WW8Num13z6"/>
    <w:rsid w:val="004A5D60"/>
  </w:style>
  <w:style w:type="character" w:customStyle="1" w:styleId="WW8Num13z7">
    <w:name w:val="WW8Num13z7"/>
    <w:rsid w:val="004A5D60"/>
  </w:style>
  <w:style w:type="character" w:customStyle="1" w:styleId="WW8Num13z8">
    <w:name w:val="WW8Num13z8"/>
    <w:rsid w:val="004A5D60"/>
  </w:style>
  <w:style w:type="character" w:customStyle="1" w:styleId="WW8Num14z0">
    <w:name w:val="WW8Num14z0"/>
    <w:rsid w:val="004A5D60"/>
    <w:rPr>
      <w:rFonts w:ascii="Liberation Serif" w:eastAsia="SimSun" w:hAnsi="Liberation Serif" w:cs="Mangal" w:hint="default"/>
    </w:rPr>
  </w:style>
  <w:style w:type="character" w:customStyle="1" w:styleId="WW8Num14z1">
    <w:name w:val="WW8Num14z1"/>
    <w:rsid w:val="004A5D60"/>
    <w:rPr>
      <w:rFonts w:ascii="Courier New" w:hAnsi="Courier New" w:cs="Courier New" w:hint="default"/>
    </w:rPr>
  </w:style>
  <w:style w:type="character" w:customStyle="1" w:styleId="WW8Num14z2">
    <w:name w:val="WW8Num14z2"/>
    <w:rsid w:val="004A5D60"/>
    <w:rPr>
      <w:rFonts w:ascii="Wingdings" w:hAnsi="Wingdings" w:cs="Wingdings" w:hint="default"/>
    </w:rPr>
  </w:style>
  <w:style w:type="character" w:customStyle="1" w:styleId="WW8Num14z3">
    <w:name w:val="WW8Num14z3"/>
    <w:rsid w:val="004A5D60"/>
    <w:rPr>
      <w:rFonts w:ascii="Symbol" w:hAnsi="Symbol" w:cs="Symbol" w:hint="default"/>
    </w:rPr>
  </w:style>
  <w:style w:type="character" w:customStyle="1" w:styleId="WW8Num15z0">
    <w:name w:val="WW8Num15z0"/>
    <w:rsid w:val="004A5D60"/>
    <w:rPr>
      <w:rFonts w:ascii="Symbol" w:eastAsia="SimSun" w:hAnsi="Symbol" w:cs="Mangal" w:hint="default"/>
      <w:lang w:val="bg-BG"/>
    </w:rPr>
  </w:style>
  <w:style w:type="character" w:customStyle="1" w:styleId="WW8Num15z1">
    <w:name w:val="WW8Num15z1"/>
    <w:rsid w:val="004A5D60"/>
    <w:rPr>
      <w:rFonts w:ascii="Courier New" w:hAnsi="Courier New" w:cs="Courier New" w:hint="default"/>
    </w:rPr>
  </w:style>
  <w:style w:type="character" w:customStyle="1" w:styleId="WW8Num15z2">
    <w:name w:val="WW8Num15z2"/>
    <w:rsid w:val="004A5D60"/>
    <w:rPr>
      <w:rFonts w:ascii="Wingdings" w:hAnsi="Wingdings" w:cs="Wingdings" w:hint="default"/>
    </w:rPr>
  </w:style>
  <w:style w:type="character" w:customStyle="1" w:styleId="WW8Num15z3">
    <w:name w:val="WW8Num15z3"/>
    <w:rsid w:val="004A5D60"/>
    <w:rPr>
      <w:rFonts w:ascii="Symbol" w:hAnsi="Symbol" w:cs="Symbol" w:hint="default"/>
    </w:rPr>
  </w:style>
  <w:style w:type="character" w:styleId="Hyperlink">
    <w:name w:val="Hyperlink"/>
    <w:uiPriority w:val="99"/>
    <w:rsid w:val="004A5D60"/>
    <w:rPr>
      <w:color w:val="000080"/>
      <w:u w:val="single"/>
    </w:rPr>
  </w:style>
  <w:style w:type="character" w:styleId="Strong">
    <w:name w:val="Strong"/>
    <w:uiPriority w:val="99"/>
    <w:qFormat/>
    <w:rsid w:val="004A5D60"/>
    <w:rPr>
      <w:b/>
      <w:bCs/>
    </w:rPr>
  </w:style>
  <w:style w:type="character" w:customStyle="1" w:styleId="NumberingSymbols">
    <w:name w:val="Numbering Symbols"/>
    <w:uiPriority w:val="99"/>
    <w:rsid w:val="004A5D60"/>
  </w:style>
  <w:style w:type="character" w:customStyle="1" w:styleId="legaldocreference">
    <w:name w:val="legaldocreference"/>
    <w:rsid w:val="004A5D60"/>
  </w:style>
  <w:style w:type="character" w:customStyle="1" w:styleId="newdocreference">
    <w:name w:val="newdocreference"/>
    <w:uiPriority w:val="99"/>
    <w:rsid w:val="004A5D60"/>
  </w:style>
  <w:style w:type="character" w:customStyle="1" w:styleId="samedocreference">
    <w:name w:val="samedocreference"/>
    <w:rsid w:val="004A5D60"/>
  </w:style>
  <w:style w:type="character" w:customStyle="1" w:styleId="HeaderChar">
    <w:name w:val="Header Char"/>
    <w:uiPriority w:val="99"/>
    <w:rsid w:val="004A5D60"/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a">
    <w:name w:val="Водачи"/>
    <w:rsid w:val="004A5D60"/>
    <w:rPr>
      <w:rFonts w:ascii="OpenSymbol" w:eastAsia="OpenSymbol" w:hAnsi="OpenSymbol" w:cs="OpenSymbol"/>
    </w:rPr>
  </w:style>
  <w:style w:type="paragraph" w:customStyle="1" w:styleId="1">
    <w:name w:val="Заглавие1"/>
    <w:basedOn w:val="Heading"/>
    <w:next w:val="BodyText"/>
    <w:rsid w:val="004A5D60"/>
    <w:pPr>
      <w:jc w:val="center"/>
    </w:pPr>
    <w:rPr>
      <w:b/>
      <w:bCs/>
      <w:sz w:val="56"/>
      <w:szCs w:val="56"/>
    </w:rPr>
  </w:style>
  <w:style w:type="paragraph" w:styleId="BodyText">
    <w:name w:val="Body Text"/>
    <w:basedOn w:val="Normal"/>
    <w:link w:val="BodyTextChar"/>
    <w:uiPriority w:val="99"/>
    <w:rsid w:val="004A5D6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List">
    <w:name w:val="List"/>
    <w:basedOn w:val="BodyText"/>
    <w:uiPriority w:val="99"/>
    <w:rsid w:val="004A5D60"/>
  </w:style>
  <w:style w:type="paragraph" w:styleId="Caption">
    <w:name w:val="caption"/>
    <w:basedOn w:val="Normal"/>
    <w:uiPriority w:val="99"/>
    <w:qFormat/>
    <w:rsid w:val="004A5D60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val="en-US" w:eastAsia="zh-CN" w:bidi="hi-IN"/>
    </w:rPr>
  </w:style>
  <w:style w:type="paragraph" w:customStyle="1" w:styleId="a0">
    <w:name w:val="Указател"/>
    <w:basedOn w:val="Normal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Heading">
    <w:name w:val="Heading"/>
    <w:basedOn w:val="Normal"/>
    <w:next w:val="BodyText"/>
    <w:uiPriority w:val="99"/>
    <w:rsid w:val="004A5D60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val="en-US" w:eastAsia="zh-CN" w:bidi="hi-IN"/>
    </w:rPr>
  </w:style>
  <w:style w:type="paragraph" w:customStyle="1" w:styleId="Index">
    <w:name w:val="Index"/>
    <w:basedOn w:val="Normal"/>
    <w:uiPriority w:val="99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Quotations">
    <w:name w:val="Quotations"/>
    <w:basedOn w:val="Normal"/>
    <w:rsid w:val="004A5D60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4A5D60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A5D60"/>
    <w:rPr>
      <w:rFonts w:ascii="Liberation Sans" w:eastAsia="Microsoft YaHei" w:hAnsi="Liberation Sans" w:cs="Mangal"/>
      <w:kern w:val="1"/>
      <w:sz w:val="36"/>
      <w:szCs w:val="36"/>
      <w:lang w:val="en-US" w:eastAsia="zh-CN" w:bidi="hi-IN"/>
    </w:rPr>
  </w:style>
  <w:style w:type="paragraph" w:styleId="Footer">
    <w:name w:val="footer"/>
    <w:basedOn w:val="Normal"/>
    <w:link w:val="FooterChar"/>
    <w:uiPriority w:val="99"/>
    <w:rsid w:val="004A5D60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99"/>
    <w:qFormat/>
    <w:rsid w:val="004A5D60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val="en-US" w:eastAsia="zh-CN"/>
    </w:rPr>
  </w:style>
  <w:style w:type="paragraph" w:styleId="Header">
    <w:name w:val="header"/>
    <w:basedOn w:val="Normal"/>
    <w:link w:val="HeaderChar1"/>
    <w:uiPriority w:val="99"/>
    <w:rsid w:val="004A5D60"/>
    <w:pPr>
      <w:widowControl w:val="0"/>
      <w:tabs>
        <w:tab w:val="center" w:pos="4680"/>
        <w:tab w:val="right" w:pos="9360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  <w:style w:type="character" w:customStyle="1" w:styleId="HeaderChar1">
    <w:name w:val="Header Char1"/>
    <w:basedOn w:val="DefaultParagraphFont"/>
    <w:link w:val="Header"/>
    <w:uiPriority w:val="99"/>
    <w:rsid w:val="004A5D60"/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  <w:style w:type="paragraph" w:customStyle="1" w:styleId="TableContents">
    <w:name w:val="Table Contents"/>
    <w:basedOn w:val="Normal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TableHeading">
    <w:name w:val="Table Heading"/>
    <w:basedOn w:val="TableContents"/>
    <w:rsid w:val="004A5D60"/>
    <w:pPr>
      <w:jc w:val="center"/>
    </w:pPr>
    <w:rPr>
      <w:b/>
      <w:bCs/>
    </w:rPr>
  </w:style>
  <w:style w:type="paragraph" w:styleId="Title">
    <w:name w:val="Title"/>
    <w:basedOn w:val="Heading"/>
    <w:next w:val="BodyText"/>
    <w:link w:val="TitleChar"/>
    <w:uiPriority w:val="99"/>
    <w:qFormat/>
    <w:rsid w:val="004A5D60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4A5D60"/>
    <w:rPr>
      <w:rFonts w:ascii="Liberation Sans" w:eastAsia="Microsoft YaHei" w:hAnsi="Liberation Sans" w:cs="Mangal"/>
      <w:b/>
      <w:bCs/>
      <w:kern w:val="1"/>
      <w:sz w:val="56"/>
      <w:szCs w:val="56"/>
      <w:lang w:val="en-US" w:eastAsia="zh-CN" w:bidi="hi-IN"/>
    </w:rPr>
  </w:style>
  <w:style w:type="character" w:styleId="PageNumber">
    <w:name w:val="page number"/>
    <w:basedOn w:val="DefaultParagraphFont"/>
    <w:uiPriority w:val="99"/>
    <w:rsid w:val="004A5D60"/>
  </w:style>
  <w:style w:type="paragraph" w:customStyle="1" w:styleId="style0">
    <w:name w:val="style0"/>
    <w:basedOn w:val="Normal"/>
    <w:rsid w:val="004A5D60"/>
    <w:pPr>
      <w:spacing w:after="0" w:line="240" w:lineRule="auto"/>
      <w:ind w:firstLine="1200"/>
      <w:jc w:val="both"/>
    </w:pPr>
    <w:rPr>
      <w:rFonts w:ascii="Times New Roman" w:eastAsia="Times New Roman" w:hAnsi="Times New Roman"/>
      <w:color w:val="000000"/>
      <w:sz w:val="16"/>
      <w:szCs w:val="16"/>
      <w:lang w:val="en-US"/>
    </w:rPr>
  </w:style>
  <w:style w:type="paragraph" w:customStyle="1" w:styleId="style1">
    <w:name w:val="style1"/>
    <w:basedOn w:val="Normal"/>
    <w:rsid w:val="004A5D60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4A5D60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BodyText2">
    <w:name w:val="Body Text 2"/>
    <w:basedOn w:val="Normal"/>
    <w:link w:val="BodyText2Char"/>
    <w:uiPriority w:val="99"/>
    <w:rsid w:val="004A5D60"/>
    <w:pPr>
      <w:widowControl w:val="0"/>
      <w:suppressAutoHyphens/>
      <w:spacing w:after="120" w:line="48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BodyText2Char">
    <w:name w:val="Body Text 2 Char"/>
    <w:basedOn w:val="DefaultParagraphFont"/>
    <w:link w:val="BodyText2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numbering" w:customStyle="1" w:styleId="NoList2">
    <w:name w:val="No List2"/>
    <w:next w:val="NoList"/>
    <w:uiPriority w:val="99"/>
    <w:semiHidden/>
    <w:unhideWhenUsed/>
    <w:rsid w:val="009D2F0F"/>
  </w:style>
  <w:style w:type="paragraph" w:customStyle="1" w:styleId="Style10">
    <w:name w:val="Style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66" w:lineRule="exact"/>
      <w:ind w:firstLine="936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686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6" w:lineRule="exact"/>
      <w:ind w:firstLine="706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8" w:lineRule="exact"/>
      <w:ind w:firstLine="350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00">
    <w:name w:val="Style10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hanging="341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70" w:lineRule="exact"/>
      <w:ind w:firstLine="1320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763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278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7">
    <w:name w:val="Style17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0">
    <w:name w:val="Style20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398" w:lineRule="exact"/>
      <w:ind w:firstLine="278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1">
    <w:name w:val="Style2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2">
    <w:name w:val="Style22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586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3">
    <w:name w:val="Style23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exact"/>
      <w:ind w:firstLine="110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4">
    <w:name w:val="Style24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1882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5">
    <w:name w:val="Style25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6">
    <w:name w:val="Style26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1613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7">
    <w:name w:val="Style27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427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8">
    <w:name w:val="Style28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9">
    <w:name w:val="Style29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31">
    <w:name w:val="Style3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character" w:customStyle="1" w:styleId="FontStyle33">
    <w:name w:val="Font Style33"/>
    <w:basedOn w:val="DefaultParagraphFont"/>
    <w:uiPriority w:val="99"/>
    <w:rsid w:val="009D2F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DefaultParagraphFont"/>
    <w:uiPriority w:val="99"/>
    <w:rsid w:val="009D2F0F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D2F0F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DefaultParagraphFont"/>
    <w:uiPriority w:val="99"/>
    <w:rsid w:val="009D2F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DefaultParagraphFont"/>
    <w:uiPriority w:val="99"/>
    <w:rsid w:val="009D2F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DefaultParagraphFont"/>
    <w:uiPriority w:val="99"/>
    <w:rsid w:val="009D2F0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9">
    <w:name w:val="Font Style39"/>
    <w:basedOn w:val="DefaultParagraphFont"/>
    <w:uiPriority w:val="99"/>
    <w:rsid w:val="009D2F0F"/>
    <w:rPr>
      <w:rFonts w:ascii="Calibri" w:hAnsi="Calibri" w:cs="Calibri"/>
      <w:sz w:val="18"/>
      <w:szCs w:val="18"/>
    </w:rPr>
  </w:style>
  <w:style w:type="character" w:customStyle="1" w:styleId="FontStyle40">
    <w:name w:val="Font Style40"/>
    <w:basedOn w:val="DefaultParagraphFont"/>
    <w:uiPriority w:val="99"/>
    <w:rsid w:val="009D2F0F"/>
    <w:rPr>
      <w:rFonts w:ascii="Times New Roman" w:hAnsi="Times New Roman" w:cs="Times New Roman"/>
      <w:b/>
      <w:bCs/>
      <w:sz w:val="18"/>
      <w:szCs w:val="18"/>
    </w:rPr>
  </w:style>
  <w:style w:type="numbering" w:customStyle="1" w:styleId="NoList3">
    <w:name w:val="No List3"/>
    <w:next w:val="NoList"/>
    <w:semiHidden/>
    <w:rsid w:val="00000A9F"/>
  </w:style>
  <w:style w:type="table" w:styleId="TableGrid">
    <w:name w:val="Table Grid"/>
    <w:basedOn w:val="TableNormal"/>
    <w:rsid w:val="00000A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00A9F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9F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000A9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000A9F"/>
    <w:rPr>
      <w:rFonts w:ascii="Tahoma" w:eastAsia="Times New Roman" w:hAnsi="Tahoma" w:cs="Tahoma"/>
      <w:shd w:val="clear" w:color="auto" w:fill="000080"/>
    </w:rPr>
  </w:style>
  <w:style w:type="paragraph" w:styleId="TOC1">
    <w:name w:val="toc 1"/>
    <w:basedOn w:val="Normal"/>
    <w:next w:val="Normal"/>
    <w:autoRedefine/>
    <w:uiPriority w:val="39"/>
    <w:unhideWhenUsed/>
    <w:rsid w:val="00F0605D"/>
    <w:pPr>
      <w:tabs>
        <w:tab w:val="right" w:leader="dot" w:pos="9627"/>
      </w:tabs>
      <w:spacing w:before="120" w:after="0"/>
    </w:pPr>
    <w:rPr>
      <w:rFonts w:ascii="Times New Roman" w:eastAsia="Microsoft YaHei" w:hAnsi="Times New Roman"/>
      <w:b/>
      <w:bCs/>
      <w:i/>
      <w:iCs/>
      <w:noProof/>
      <w:kern w:val="32"/>
      <w:lang w:eastAsia="bg-BG" w:bidi="hi-IN"/>
    </w:rPr>
  </w:style>
  <w:style w:type="paragraph" w:styleId="TOC2">
    <w:name w:val="toc 2"/>
    <w:basedOn w:val="Normal"/>
    <w:next w:val="Normal"/>
    <w:autoRedefine/>
    <w:uiPriority w:val="39"/>
    <w:unhideWhenUsed/>
    <w:rsid w:val="00291423"/>
    <w:pPr>
      <w:spacing w:before="120" w:after="0"/>
      <w:ind w:left="220"/>
    </w:pPr>
    <w:rPr>
      <w:rFonts w:asciiTheme="minorHAnsi" w:hAnsiTheme="minorHAnsi"/>
      <w:b/>
      <w:bCs/>
    </w:rPr>
  </w:style>
  <w:style w:type="character" w:customStyle="1" w:styleId="Heading6Char">
    <w:name w:val="Heading 6 Char"/>
    <w:basedOn w:val="DefaultParagraphFont"/>
    <w:link w:val="Heading6"/>
    <w:rsid w:val="00942CB4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uiPriority w:val="99"/>
    <w:semiHidden/>
    <w:rsid w:val="00942CB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uiPriority w:val="99"/>
    <w:semiHidden/>
    <w:rsid w:val="00942CB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942CB4"/>
  </w:style>
  <w:style w:type="numbering" w:customStyle="1" w:styleId="NoList11">
    <w:name w:val="No List11"/>
    <w:next w:val="NoList"/>
    <w:uiPriority w:val="99"/>
    <w:semiHidden/>
    <w:unhideWhenUsed/>
    <w:rsid w:val="00942CB4"/>
  </w:style>
  <w:style w:type="paragraph" w:customStyle="1" w:styleId="ParagraphStyle">
    <w:name w:val="Paragraph Style"/>
    <w:uiPriority w:val="99"/>
    <w:rsid w:val="00942CB4"/>
    <w:pPr>
      <w:widowControl w:val="0"/>
      <w:autoSpaceDE w:val="0"/>
      <w:autoSpaceDN w:val="0"/>
      <w:adjustRightInd w:val="0"/>
      <w:ind w:firstLine="480"/>
      <w:jc w:val="both"/>
    </w:pPr>
    <w:rPr>
      <w:rFonts w:ascii="Times New Roman" w:hAnsi="Times New Roman"/>
      <w:sz w:val="24"/>
      <w:szCs w:val="24"/>
    </w:rPr>
  </w:style>
  <w:style w:type="character" w:customStyle="1" w:styleId="FontStyle">
    <w:name w:val="Font Style"/>
    <w:uiPriority w:val="99"/>
    <w:rsid w:val="00942CB4"/>
  </w:style>
  <w:style w:type="character" w:customStyle="1" w:styleId="FontStyle3">
    <w:name w:val="Font Style3"/>
    <w:uiPriority w:val="99"/>
    <w:rsid w:val="00942CB4"/>
    <w:rPr>
      <w:b/>
      <w:sz w:val="36"/>
    </w:rPr>
  </w:style>
  <w:style w:type="character" w:customStyle="1" w:styleId="FontStyle24">
    <w:name w:val="Font Style24"/>
    <w:uiPriority w:val="99"/>
    <w:rsid w:val="00942CB4"/>
    <w:rPr>
      <w:rFonts w:ascii="Times New Roman" w:hAnsi="Times New Roman"/>
      <w:sz w:val="26"/>
    </w:rPr>
  </w:style>
  <w:style w:type="character" w:customStyle="1" w:styleId="CharChar">
    <w:name w:val="Char Char"/>
    <w:uiPriority w:val="99"/>
    <w:locked/>
    <w:rsid w:val="00942CB4"/>
    <w:rPr>
      <w:sz w:val="28"/>
      <w:lang w:val="bg-BG" w:eastAsia="fr-FR"/>
    </w:rPr>
  </w:style>
  <w:style w:type="paragraph" w:styleId="NormalWeb">
    <w:name w:val="Normal (Web)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FontStyle14">
    <w:name w:val="Font Style14"/>
    <w:basedOn w:val="DefaultParagraphFont"/>
    <w:uiPriority w:val="99"/>
    <w:rsid w:val="00942CB4"/>
    <w:rPr>
      <w:rFonts w:ascii="Arial" w:hAnsi="Arial" w:cs="Arial"/>
      <w:color w:val="00000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942CB4"/>
    <w:rPr>
      <w:rFonts w:ascii="Arial" w:hAnsi="Arial" w:cs="Arial"/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942CB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42CB4"/>
    <w:rPr>
      <w:rFonts w:cs="Times New Roman"/>
      <w:i/>
    </w:rPr>
  </w:style>
  <w:style w:type="table" w:customStyle="1" w:styleId="TableGrid1">
    <w:name w:val="Table Grid1"/>
    <w:basedOn w:val="TableNormal"/>
    <w:next w:val="TableGrid"/>
    <w:uiPriority w:val="99"/>
    <w:rsid w:val="00942C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">
    <w:name w:val="Základní text 2"/>
    <w:basedOn w:val="Normal"/>
    <w:uiPriority w:val="99"/>
    <w:rsid w:val="00942CB4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942C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42CB4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942CB4"/>
    <w:pPr>
      <w:spacing w:after="120" w:line="240" w:lineRule="auto"/>
      <w:ind w:left="360"/>
    </w:pPr>
    <w:rPr>
      <w:rFonts w:ascii="Times New Roman" w:hAnsi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42CB4"/>
    <w:rPr>
      <w:rFonts w:ascii="Times New Roman" w:hAnsi="Times New Roman"/>
      <w:sz w:val="16"/>
      <w:szCs w:val="16"/>
    </w:rPr>
  </w:style>
  <w:style w:type="character" w:customStyle="1" w:styleId="Heading8Char1">
    <w:name w:val="Heading 8 Char1"/>
    <w:link w:val="Heading8"/>
    <w:uiPriority w:val="99"/>
    <w:locked/>
    <w:rsid w:val="00942CB4"/>
    <w:rPr>
      <w:i/>
      <w:sz w:val="24"/>
    </w:rPr>
  </w:style>
  <w:style w:type="character" w:customStyle="1" w:styleId="CharChar7">
    <w:name w:val="Char Char7"/>
    <w:uiPriority w:val="99"/>
    <w:semiHidden/>
    <w:rsid w:val="00942CB4"/>
    <w:rPr>
      <w:rFonts w:ascii="Cambria" w:hAnsi="Cambria"/>
      <w:b/>
      <w:sz w:val="26"/>
    </w:rPr>
  </w:style>
  <w:style w:type="character" w:customStyle="1" w:styleId="CharChar6">
    <w:name w:val="Char Char6"/>
    <w:uiPriority w:val="99"/>
    <w:semiHidden/>
    <w:rsid w:val="00942CB4"/>
    <w:rPr>
      <w:rFonts w:ascii="Calibri" w:hAnsi="Calibri"/>
      <w:b/>
      <w:sz w:val="28"/>
    </w:rPr>
  </w:style>
  <w:style w:type="character" w:customStyle="1" w:styleId="Heading9Char1">
    <w:name w:val="Heading 9 Char1"/>
    <w:link w:val="Heading9"/>
    <w:uiPriority w:val="99"/>
    <w:locked/>
    <w:rsid w:val="00942CB4"/>
    <w:rPr>
      <w:rFonts w:ascii="Cambria" w:hAnsi="Cambria"/>
      <w:sz w:val="22"/>
    </w:rPr>
  </w:style>
  <w:style w:type="paragraph" w:styleId="BodyText3">
    <w:name w:val="Body Text 3"/>
    <w:basedOn w:val="Normal"/>
    <w:link w:val="BodyText3Char1"/>
    <w:uiPriority w:val="99"/>
    <w:rsid w:val="00942CB4"/>
    <w:pPr>
      <w:spacing w:after="120" w:line="240" w:lineRule="auto"/>
    </w:pPr>
    <w:rPr>
      <w:sz w:val="16"/>
      <w:szCs w:val="20"/>
      <w:lang w:eastAsia="bg-BG"/>
    </w:rPr>
  </w:style>
  <w:style w:type="character" w:customStyle="1" w:styleId="BodyText3Char">
    <w:name w:val="Body Text 3 Char"/>
    <w:basedOn w:val="DefaultParagraphFont"/>
    <w:uiPriority w:val="99"/>
    <w:semiHidden/>
    <w:rsid w:val="00942CB4"/>
    <w:rPr>
      <w:sz w:val="16"/>
      <w:szCs w:val="16"/>
      <w:lang w:eastAsia="en-US"/>
    </w:rPr>
  </w:style>
  <w:style w:type="character" w:customStyle="1" w:styleId="BodyText3Char1">
    <w:name w:val="Body Text 3 Char1"/>
    <w:link w:val="BodyText3"/>
    <w:uiPriority w:val="99"/>
    <w:locked/>
    <w:rsid w:val="00942CB4"/>
    <w:rPr>
      <w:sz w:val="16"/>
    </w:rPr>
  </w:style>
  <w:style w:type="character" w:customStyle="1" w:styleId="CharChar1">
    <w:name w:val="Char Char1"/>
    <w:uiPriority w:val="99"/>
    <w:rsid w:val="00942CB4"/>
    <w:rPr>
      <w:sz w:val="24"/>
    </w:rPr>
  </w:style>
  <w:style w:type="paragraph" w:styleId="BlockText">
    <w:name w:val="Block Text"/>
    <w:basedOn w:val="Normal"/>
    <w:uiPriority w:val="99"/>
    <w:rsid w:val="00942CB4"/>
    <w:pPr>
      <w:spacing w:after="0" w:line="240" w:lineRule="auto"/>
      <w:ind w:left="4678" w:right="709" w:hanging="4678"/>
    </w:pPr>
    <w:rPr>
      <w:rFonts w:ascii="Times New Roman" w:hAnsi="Times New Roman"/>
      <w:color w:val="000000"/>
      <w:sz w:val="28"/>
      <w:szCs w:val="20"/>
      <w:lang w:val="en-US" w:eastAsia="bg-BG"/>
    </w:rPr>
  </w:style>
  <w:style w:type="paragraph" w:customStyle="1" w:styleId="Default">
    <w:name w:val="Default"/>
    <w:uiPriority w:val="99"/>
    <w:rsid w:val="00942C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">
    <w:name w:val="st"/>
    <w:uiPriority w:val="99"/>
    <w:rsid w:val="00942CB4"/>
  </w:style>
  <w:style w:type="character" w:customStyle="1" w:styleId="historyitem">
    <w:name w:val="historyitem"/>
    <w:uiPriority w:val="99"/>
    <w:rsid w:val="00942CB4"/>
  </w:style>
  <w:style w:type="character" w:customStyle="1" w:styleId="historyreference">
    <w:name w:val="historyreference"/>
    <w:uiPriority w:val="99"/>
    <w:rsid w:val="00942CB4"/>
  </w:style>
  <w:style w:type="character" w:customStyle="1" w:styleId="CharChar10">
    <w:name w:val="Char Char10"/>
    <w:basedOn w:val="DefaultParagraphFont"/>
    <w:uiPriority w:val="99"/>
    <w:locked/>
    <w:rsid w:val="00942CB4"/>
    <w:rPr>
      <w:rFonts w:ascii="Arial Narrow" w:hAnsi="Arial Narrow" w:cs="Arial Narrow"/>
      <w:b/>
      <w:bCs/>
      <w:kern w:val="1"/>
      <w:sz w:val="24"/>
      <w:szCs w:val="24"/>
      <w:lang w:val="en-US" w:eastAsia="ar-SA" w:bidi="ar-SA"/>
    </w:rPr>
  </w:style>
  <w:style w:type="character" w:customStyle="1" w:styleId="Heading2Char1">
    <w:name w:val="Heading 2 Char1"/>
    <w:basedOn w:val="DefaultParagraphFont"/>
    <w:uiPriority w:val="99"/>
    <w:locked/>
    <w:rsid w:val="00942CB4"/>
    <w:rPr>
      <w:rFonts w:ascii="Arial" w:eastAsia="Calibri" w:hAnsi="Arial" w:cs="Arial"/>
      <w:b/>
      <w:bCs/>
      <w:i/>
      <w:iCs/>
      <w:szCs w:val="28"/>
    </w:rPr>
  </w:style>
  <w:style w:type="character" w:customStyle="1" w:styleId="CharChar8">
    <w:name w:val="Char Char8"/>
    <w:basedOn w:val="DefaultParagraphFont"/>
    <w:uiPriority w:val="99"/>
    <w:locked/>
    <w:rsid w:val="00942CB4"/>
    <w:rPr>
      <w:rFonts w:ascii="Times New Roman" w:hAnsi="Times New Roman" w:cs="Times New Roman"/>
      <w:b/>
      <w:bCs/>
      <w:sz w:val="27"/>
      <w:szCs w:val="27"/>
      <w:lang w:eastAsia="ar-SA" w:bidi="ar-SA"/>
    </w:rPr>
  </w:style>
  <w:style w:type="character" w:customStyle="1" w:styleId="Bullets">
    <w:name w:val="Bullets"/>
    <w:uiPriority w:val="99"/>
    <w:rsid w:val="00942CB4"/>
    <w:rPr>
      <w:rFonts w:ascii="StarSymbol" w:hAnsi="StarSymbol"/>
      <w:sz w:val="18"/>
    </w:rPr>
  </w:style>
  <w:style w:type="character" w:customStyle="1" w:styleId="WW8Num36z0">
    <w:name w:val="WW8Num36z0"/>
    <w:uiPriority w:val="99"/>
    <w:rsid w:val="00942CB4"/>
    <w:rPr>
      <w:rFonts w:ascii="Times New Roman" w:hAnsi="Times New Roman"/>
    </w:rPr>
  </w:style>
  <w:style w:type="character" w:customStyle="1" w:styleId="WW8Num36z1">
    <w:name w:val="WW8Num36z1"/>
    <w:uiPriority w:val="99"/>
    <w:rsid w:val="00942CB4"/>
    <w:rPr>
      <w:rFonts w:ascii="Symbol" w:hAnsi="Symbol"/>
    </w:rPr>
  </w:style>
  <w:style w:type="character" w:customStyle="1" w:styleId="WW8Num36z2">
    <w:name w:val="WW8Num36z2"/>
    <w:uiPriority w:val="99"/>
    <w:rsid w:val="00942CB4"/>
    <w:rPr>
      <w:rFonts w:ascii="Wingdings" w:hAnsi="Wingdings"/>
    </w:rPr>
  </w:style>
  <w:style w:type="character" w:customStyle="1" w:styleId="WW8Num36z4">
    <w:name w:val="WW8Num36z4"/>
    <w:uiPriority w:val="99"/>
    <w:rsid w:val="00942CB4"/>
    <w:rPr>
      <w:rFonts w:ascii="Courier New" w:hAnsi="Courier New"/>
    </w:rPr>
  </w:style>
  <w:style w:type="character" w:customStyle="1" w:styleId="WWCharLFO1LVL1">
    <w:name w:val="WW_CharLFO1LVL1"/>
    <w:uiPriority w:val="99"/>
    <w:rsid w:val="00942CB4"/>
    <w:rPr>
      <w:rFonts w:ascii="Symbol" w:hAnsi="Symbol"/>
    </w:rPr>
  </w:style>
  <w:style w:type="character" w:customStyle="1" w:styleId="WWCharLFO2LVL1">
    <w:name w:val="WW_CharLFO2LVL1"/>
    <w:uiPriority w:val="99"/>
    <w:rsid w:val="00942CB4"/>
    <w:rPr>
      <w:rFonts w:ascii="Times New Roman" w:hAnsi="Times New Roman"/>
    </w:rPr>
  </w:style>
  <w:style w:type="character" w:customStyle="1" w:styleId="WWCharLFO2LVL2">
    <w:name w:val="WW_CharLFO2LVL2"/>
    <w:uiPriority w:val="99"/>
    <w:rsid w:val="00942CB4"/>
    <w:rPr>
      <w:rFonts w:ascii="Symbol" w:hAnsi="Symbol"/>
    </w:rPr>
  </w:style>
  <w:style w:type="character" w:customStyle="1" w:styleId="WWCharLFO2LVL3">
    <w:name w:val="WW_CharLFO2LVL3"/>
    <w:uiPriority w:val="99"/>
    <w:rsid w:val="00942CB4"/>
    <w:rPr>
      <w:rFonts w:ascii="Wingdings" w:hAnsi="Wingdings"/>
    </w:rPr>
  </w:style>
  <w:style w:type="character" w:customStyle="1" w:styleId="WWCharLFO2LVL4">
    <w:name w:val="WW_CharLFO2LVL4"/>
    <w:uiPriority w:val="99"/>
    <w:rsid w:val="00942CB4"/>
    <w:rPr>
      <w:rFonts w:ascii="Symbol" w:hAnsi="Symbol"/>
    </w:rPr>
  </w:style>
  <w:style w:type="character" w:customStyle="1" w:styleId="WWCharLFO2LVL5">
    <w:name w:val="WW_CharLFO2LVL5"/>
    <w:uiPriority w:val="99"/>
    <w:rsid w:val="00942CB4"/>
    <w:rPr>
      <w:rFonts w:ascii="Courier New" w:hAnsi="Courier New"/>
    </w:rPr>
  </w:style>
  <w:style w:type="character" w:customStyle="1" w:styleId="WWCharLFO2LVL6">
    <w:name w:val="WW_CharLFO2LVL6"/>
    <w:uiPriority w:val="99"/>
    <w:rsid w:val="00942CB4"/>
    <w:rPr>
      <w:rFonts w:ascii="Wingdings" w:hAnsi="Wingdings"/>
    </w:rPr>
  </w:style>
  <w:style w:type="character" w:customStyle="1" w:styleId="WWCharLFO2LVL7">
    <w:name w:val="WW_CharLFO2LVL7"/>
    <w:uiPriority w:val="99"/>
    <w:rsid w:val="00942CB4"/>
    <w:rPr>
      <w:rFonts w:ascii="Symbol" w:hAnsi="Symbol"/>
    </w:rPr>
  </w:style>
  <w:style w:type="character" w:customStyle="1" w:styleId="WWCharLFO2LVL8">
    <w:name w:val="WW_CharLFO2LVL8"/>
    <w:uiPriority w:val="99"/>
    <w:rsid w:val="00942CB4"/>
    <w:rPr>
      <w:rFonts w:ascii="Courier New" w:hAnsi="Courier New"/>
    </w:rPr>
  </w:style>
  <w:style w:type="character" w:customStyle="1" w:styleId="WWCharLFO2LVL9">
    <w:name w:val="WW_CharLFO2LVL9"/>
    <w:uiPriority w:val="99"/>
    <w:rsid w:val="00942CB4"/>
    <w:rPr>
      <w:rFonts w:ascii="Wingdings" w:hAnsi="Wingdings"/>
    </w:rPr>
  </w:style>
  <w:style w:type="character" w:customStyle="1" w:styleId="WWCharLFO3LVL1">
    <w:name w:val="WW_CharLFO3LVL1"/>
    <w:uiPriority w:val="99"/>
    <w:rsid w:val="00942CB4"/>
    <w:rPr>
      <w:rFonts w:ascii="Symbol" w:hAnsi="Symbol"/>
      <w:sz w:val="24"/>
    </w:rPr>
  </w:style>
  <w:style w:type="character" w:customStyle="1" w:styleId="WWCharLFO3LVL2">
    <w:name w:val="WW_CharLFO3LVL2"/>
    <w:uiPriority w:val="99"/>
    <w:rsid w:val="00942CB4"/>
    <w:rPr>
      <w:rFonts w:ascii="Courier New" w:hAnsi="Courier New"/>
    </w:rPr>
  </w:style>
  <w:style w:type="character" w:customStyle="1" w:styleId="WWCharLFO3LVL3">
    <w:name w:val="WW_CharLFO3LVL3"/>
    <w:uiPriority w:val="99"/>
    <w:rsid w:val="00942CB4"/>
    <w:rPr>
      <w:rFonts w:ascii="Wingdings" w:hAnsi="Wingdings"/>
    </w:rPr>
  </w:style>
  <w:style w:type="character" w:customStyle="1" w:styleId="WWCharLFO3LVL4">
    <w:name w:val="WW_CharLFO3LVL4"/>
    <w:uiPriority w:val="99"/>
    <w:rsid w:val="00942CB4"/>
    <w:rPr>
      <w:rFonts w:ascii="Symbol" w:hAnsi="Symbol"/>
    </w:rPr>
  </w:style>
  <w:style w:type="character" w:customStyle="1" w:styleId="WWCharLFO3LVL5">
    <w:name w:val="WW_CharLFO3LVL5"/>
    <w:uiPriority w:val="99"/>
    <w:rsid w:val="00942CB4"/>
    <w:rPr>
      <w:rFonts w:ascii="Courier New" w:hAnsi="Courier New"/>
    </w:rPr>
  </w:style>
  <w:style w:type="character" w:customStyle="1" w:styleId="WWCharLFO3LVL6">
    <w:name w:val="WW_CharLFO3LVL6"/>
    <w:uiPriority w:val="99"/>
    <w:rsid w:val="00942CB4"/>
    <w:rPr>
      <w:rFonts w:ascii="Wingdings" w:hAnsi="Wingdings"/>
    </w:rPr>
  </w:style>
  <w:style w:type="character" w:customStyle="1" w:styleId="WWCharLFO3LVL7">
    <w:name w:val="WW_CharLFO3LVL7"/>
    <w:uiPriority w:val="99"/>
    <w:rsid w:val="00942CB4"/>
    <w:rPr>
      <w:rFonts w:ascii="Symbol" w:hAnsi="Symbol"/>
    </w:rPr>
  </w:style>
  <w:style w:type="character" w:customStyle="1" w:styleId="WWCharLFO3LVL8">
    <w:name w:val="WW_CharLFO3LVL8"/>
    <w:uiPriority w:val="99"/>
    <w:rsid w:val="00942CB4"/>
    <w:rPr>
      <w:rFonts w:ascii="Courier New" w:hAnsi="Courier New"/>
    </w:rPr>
  </w:style>
  <w:style w:type="character" w:customStyle="1" w:styleId="WWCharLFO3LVL9">
    <w:name w:val="WW_CharLFO3LVL9"/>
    <w:uiPriority w:val="99"/>
    <w:rsid w:val="00942CB4"/>
    <w:rPr>
      <w:rFonts w:ascii="Wingdings" w:hAnsi="Wingdings"/>
    </w:rPr>
  </w:style>
  <w:style w:type="character" w:customStyle="1" w:styleId="WWCharLFO5LVL1">
    <w:name w:val="WW_CharLFO5LVL1"/>
    <w:uiPriority w:val="99"/>
    <w:rsid w:val="00942CB4"/>
    <w:rPr>
      <w:rFonts w:ascii="StarSymbol" w:hAnsi="StarSymbol"/>
      <w:sz w:val="18"/>
    </w:rPr>
  </w:style>
  <w:style w:type="character" w:customStyle="1" w:styleId="WWCharLFO5LVL2">
    <w:name w:val="WW_CharLFO5LVL2"/>
    <w:uiPriority w:val="99"/>
    <w:rsid w:val="00942CB4"/>
    <w:rPr>
      <w:rFonts w:ascii="StarSymbol" w:hAnsi="StarSymbol"/>
      <w:sz w:val="18"/>
    </w:rPr>
  </w:style>
  <w:style w:type="character" w:customStyle="1" w:styleId="WWCharLFO5LVL3">
    <w:name w:val="WW_CharLFO5LVL3"/>
    <w:uiPriority w:val="99"/>
    <w:rsid w:val="00942CB4"/>
    <w:rPr>
      <w:rFonts w:ascii="StarSymbol" w:hAnsi="StarSymbol"/>
      <w:sz w:val="18"/>
    </w:rPr>
  </w:style>
  <w:style w:type="character" w:customStyle="1" w:styleId="WWCharLFO5LVL4">
    <w:name w:val="WW_CharLFO5LVL4"/>
    <w:uiPriority w:val="99"/>
    <w:rsid w:val="00942CB4"/>
    <w:rPr>
      <w:rFonts w:ascii="StarSymbol" w:hAnsi="StarSymbol"/>
      <w:sz w:val="18"/>
    </w:rPr>
  </w:style>
  <w:style w:type="character" w:customStyle="1" w:styleId="WWCharLFO5LVL5">
    <w:name w:val="WW_CharLFO5LVL5"/>
    <w:uiPriority w:val="99"/>
    <w:rsid w:val="00942CB4"/>
    <w:rPr>
      <w:rFonts w:ascii="StarSymbol" w:hAnsi="StarSymbol"/>
      <w:sz w:val="18"/>
    </w:rPr>
  </w:style>
  <w:style w:type="character" w:customStyle="1" w:styleId="WWCharLFO5LVL6">
    <w:name w:val="WW_CharLFO5LVL6"/>
    <w:uiPriority w:val="99"/>
    <w:rsid w:val="00942CB4"/>
    <w:rPr>
      <w:rFonts w:ascii="StarSymbol" w:hAnsi="StarSymbol"/>
      <w:sz w:val="18"/>
    </w:rPr>
  </w:style>
  <w:style w:type="character" w:customStyle="1" w:styleId="WWCharLFO5LVL7">
    <w:name w:val="WW_CharLFO5LVL7"/>
    <w:uiPriority w:val="99"/>
    <w:rsid w:val="00942CB4"/>
    <w:rPr>
      <w:rFonts w:ascii="StarSymbol" w:hAnsi="StarSymbol"/>
      <w:sz w:val="18"/>
    </w:rPr>
  </w:style>
  <w:style w:type="character" w:customStyle="1" w:styleId="WWCharLFO5LVL8">
    <w:name w:val="WW_CharLFO5LVL8"/>
    <w:uiPriority w:val="99"/>
    <w:rsid w:val="00942CB4"/>
    <w:rPr>
      <w:rFonts w:ascii="StarSymbol" w:hAnsi="StarSymbol"/>
      <w:sz w:val="18"/>
    </w:rPr>
  </w:style>
  <w:style w:type="character" w:customStyle="1" w:styleId="WWCharLFO5LVL9">
    <w:name w:val="WW_CharLFO5LVL9"/>
    <w:uiPriority w:val="99"/>
    <w:rsid w:val="00942CB4"/>
    <w:rPr>
      <w:rFonts w:ascii="StarSymbol" w:hAnsi="StarSymbol"/>
      <w:sz w:val="18"/>
    </w:rPr>
  </w:style>
  <w:style w:type="character" w:customStyle="1" w:styleId="WWCharLFO6LVL1">
    <w:name w:val="WW_CharLFO6LVL1"/>
    <w:uiPriority w:val="99"/>
    <w:rsid w:val="00942CB4"/>
    <w:rPr>
      <w:rFonts w:ascii="Symbol" w:hAnsi="Symbol"/>
    </w:rPr>
  </w:style>
  <w:style w:type="character" w:customStyle="1" w:styleId="WWCharLFO6LVL2">
    <w:name w:val="WW_CharLFO6LVL2"/>
    <w:uiPriority w:val="99"/>
    <w:rsid w:val="00942CB4"/>
    <w:rPr>
      <w:rFonts w:ascii="Courier New" w:hAnsi="Courier New"/>
    </w:rPr>
  </w:style>
  <w:style w:type="character" w:customStyle="1" w:styleId="WWCharLFO6LVL3">
    <w:name w:val="WW_CharLFO6LVL3"/>
    <w:uiPriority w:val="99"/>
    <w:rsid w:val="00942CB4"/>
    <w:rPr>
      <w:rFonts w:ascii="Wingdings" w:hAnsi="Wingdings"/>
    </w:rPr>
  </w:style>
  <w:style w:type="character" w:customStyle="1" w:styleId="WWCharLFO6LVL4">
    <w:name w:val="WW_CharLFO6LVL4"/>
    <w:uiPriority w:val="99"/>
    <w:rsid w:val="00942CB4"/>
    <w:rPr>
      <w:rFonts w:ascii="Symbol" w:hAnsi="Symbol"/>
    </w:rPr>
  </w:style>
  <w:style w:type="character" w:customStyle="1" w:styleId="WWCharLFO6LVL5">
    <w:name w:val="WW_CharLFO6LVL5"/>
    <w:uiPriority w:val="99"/>
    <w:rsid w:val="00942CB4"/>
    <w:rPr>
      <w:rFonts w:ascii="Courier New" w:hAnsi="Courier New"/>
    </w:rPr>
  </w:style>
  <w:style w:type="character" w:customStyle="1" w:styleId="WWCharLFO6LVL6">
    <w:name w:val="WW_CharLFO6LVL6"/>
    <w:uiPriority w:val="99"/>
    <w:rsid w:val="00942CB4"/>
    <w:rPr>
      <w:rFonts w:ascii="Wingdings" w:hAnsi="Wingdings"/>
    </w:rPr>
  </w:style>
  <w:style w:type="character" w:customStyle="1" w:styleId="WWCharLFO6LVL7">
    <w:name w:val="WW_CharLFO6LVL7"/>
    <w:uiPriority w:val="99"/>
    <w:rsid w:val="00942CB4"/>
    <w:rPr>
      <w:rFonts w:ascii="Symbol" w:hAnsi="Symbol"/>
    </w:rPr>
  </w:style>
  <w:style w:type="character" w:customStyle="1" w:styleId="WWCharLFO6LVL8">
    <w:name w:val="WW_CharLFO6LVL8"/>
    <w:uiPriority w:val="99"/>
    <w:rsid w:val="00942CB4"/>
    <w:rPr>
      <w:rFonts w:ascii="Courier New" w:hAnsi="Courier New"/>
    </w:rPr>
  </w:style>
  <w:style w:type="character" w:customStyle="1" w:styleId="WWCharLFO6LVL9">
    <w:name w:val="WW_CharLFO6LVL9"/>
    <w:uiPriority w:val="99"/>
    <w:rsid w:val="00942CB4"/>
    <w:rPr>
      <w:rFonts w:ascii="Wingdings" w:hAnsi="Wingdings"/>
    </w:rPr>
  </w:style>
  <w:style w:type="character" w:customStyle="1" w:styleId="WWCharLFO7LVL1">
    <w:name w:val="WW_CharLFO7LVL1"/>
    <w:uiPriority w:val="99"/>
    <w:rsid w:val="00942CB4"/>
    <w:rPr>
      <w:rFonts w:ascii="Symbol" w:hAnsi="Symbol"/>
      <w:sz w:val="20"/>
    </w:rPr>
  </w:style>
  <w:style w:type="character" w:customStyle="1" w:styleId="WWCharLFO7LVL2">
    <w:name w:val="WW_CharLFO7LVL2"/>
    <w:uiPriority w:val="99"/>
    <w:rsid w:val="00942CB4"/>
    <w:rPr>
      <w:rFonts w:ascii="Courier New" w:hAnsi="Courier New"/>
      <w:sz w:val="20"/>
    </w:rPr>
  </w:style>
  <w:style w:type="character" w:customStyle="1" w:styleId="WWCharLFO7LVL3">
    <w:name w:val="WW_CharLFO7LVL3"/>
    <w:uiPriority w:val="99"/>
    <w:rsid w:val="00942CB4"/>
    <w:rPr>
      <w:rFonts w:ascii="Wingdings" w:hAnsi="Wingdings"/>
      <w:sz w:val="20"/>
    </w:rPr>
  </w:style>
  <w:style w:type="character" w:customStyle="1" w:styleId="WWCharLFO7LVL4">
    <w:name w:val="WW_CharLFO7LVL4"/>
    <w:uiPriority w:val="99"/>
    <w:rsid w:val="00942CB4"/>
    <w:rPr>
      <w:rFonts w:ascii="Wingdings" w:hAnsi="Wingdings"/>
      <w:sz w:val="20"/>
    </w:rPr>
  </w:style>
  <w:style w:type="character" w:customStyle="1" w:styleId="WWCharLFO7LVL5">
    <w:name w:val="WW_CharLFO7LVL5"/>
    <w:uiPriority w:val="99"/>
    <w:rsid w:val="00942CB4"/>
    <w:rPr>
      <w:rFonts w:ascii="Wingdings" w:hAnsi="Wingdings"/>
      <w:sz w:val="20"/>
    </w:rPr>
  </w:style>
  <w:style w:type="character" w:customStyle="1" w:styleId="WWCharLFO7LVL6">
    <w:name w:val="WW_CharLFO7LVL6"/>
    <w:uiPriority w:val="99"/>
    <w:rsid w:val="00942CB4"/>
    <w:rPr>
      <w:rFonts w:ascii="Wingdings" w:hAnsi="Wingdings"/>
      <w:sz w:val="20"/>
    </w:rPr>
  </w:style>
  <w:style w:type="character" w:customStyle="1" w:styleId="WWCharLFO7LVL7">
    <w:name w:val="WW_CharLFO7LVL7"/>
    <w:uiPriority w:val="99"/>
    <w:rsid w:val="00942CB4"/>
    <w:rPr>
      <w:rFonts w:ascii="Wingdings" w:hAnsi="Wingdings"/>
      <w:sz w:val="20"/>
    </w:rPr>
  </w:style>
  <w:style w:type="character" w:customStyle="1" w:styleId="WWCharLFO7LVL8">
    <w:name w:val="WW_CharLFO7LVL8"/>
    <w:uiPriority w:val="99"/>
    <w:rsid w:val="00942CB4"/>
    <w:rPr>
      <w:rFonts w:ascii="Wingdings" w:hAnsi="Wingdings"/>
      <w:sz w:val="20"/>
    </w:rPr>
  </w:style>
  <w:style w:type="character" w:customStyle="1" w:styleId="WWCharLFO7LVL9">
    <w:name w:val="WW_CharLFO7LVL9"/>
    <w:uiPriority w:val="99"/>
    <w:rsid w:val="00942CB4"/>
    <w:rPr>
      <w:rFonts w:ascii="Wingdings" w:hAnsi="Wingdings"/>
      <w:sz w:val="20"/>
    </w:rPr>
  </w:style>
  <w:style w:type="character" w:customStyle="1" w:styleId="WWCharLFO8LVL1">
    <w:name w:val="WW_CharLFO8LVL1"/>
    <w:uiPriority w:val="99"/>
    <w:rsid w:val="00942CB4"/>
    <w:rPr>
      <w:rFonts w:ascii="Symbol" w:hAnsi="Symbol"/>
    </w:rPr>
  </w:style>
  <w:style w:type="character" w:customStyle="1" w:styleId="WWCharLFO8LVL2">
    <w:name w:val="WW_CharLFO8LVL2"/>
    <w:uiPriority w:val="99"/>
    <w:rsid w:val="00942CB4"/>
    <w:rPr>
      <w:rFonts w:ascii="Courier New" w:hAnsi="Courier New"/>
    </w:rPr>
  </w:style>
  <w:style w:type="character" w:customStyle="1" w:styleId="WWCharLFO8LVL3">
    <w:name w:val="WW_CharLFO8LVL3"/>
    <w:uiPriority w:val="99"/>
    <w:rsid w:val="00942CB4"/>
    <w:rPr>
      <w:rFonts w:ascii="Wingdings" w:hAnsi="Wingdings"/>
    </w:rPr>
  </w:style>
  <w:style w:type="character" w:customStyle="1" w:styleId="WWCharLFO8LVL4">
    <w:name w:val="WW_CharLFO8LVL4"/>
    <w:uiPriority w:val="99"/>
    <w:rsid w:val="00942CB4"/>
    <w:rPr>
      <w:rFonts w:ascii="Symbol" w:hAnsi="Symbol"/>
    </w:rPr>
  </w:style>
  <w:style w:type="character" w:customStyle="1" w:styleId="WWCharLFO8LVL5">
    <w:name w:val="WW_CharLFO8LVL5"/>
    <w:uiPriority w:val="99"/>
    <w:rsid w:val="00942CB4"/>
    <w:rPr>
      <w:rFonts w:ascii="Courier New" w:hAnsi="Courier New"/>
    </w:rPr>
  </w:style>
  <w:style w:type="character" w:customStyle="1" w:styleId="WWCharLFO8LVL6">
    <w:name w:val="WW_CharLFO8LVL6"/>
    <w:uiPriority w:val="99"/>
    <w:rsid w:val="00942CB4"/>
    <w:rPr>
      <w:rFonts w:ascii="Wingdings" w:hAnsi="Wingdings"/>
    </w:rPr>
  </w:style>
  <w:style w:type="character" w:customStyle="1" w:styleId="WWCharLFO8LVL7">
    <w:name w:val="WW_CharLFO8LVL7"/>
    <w:uiPriority w:val="99"/>
    <w:rsid w:val="00942CB4"/>
    <w:rPr>
      <w:rFonts w:ascii="Symbol" w:hAnsi="Symbol"/>
    </w:rPr>
  </w:style>
  <w:style w:type="character" w:customStyle="1" w:styleId="WWCharLFO8LVL8">
    <w:name w:val="WW_CharLFO8LVL8"/>
    <w:uiPriority w:val="99"/>
    <w:rsid w:val="00942CB4"/>
    <w:rPr>
      <w:rFonts w:ascii="Courier New" w:hAnsi="Courier New"/>
    </w:rPr>
  </w:style>
  <w:style w:type="character" w:customStyle="1" w:styleId="WWCharLFO8LVL9">
    <w:name w:val="WW_CharLFO8LVL9"/>
    <w:uiPriority w:val="99"/>
    <w:rsid w:val="00942CB4"/>
    <w:rPr>
      <w:rFonts w:ascii="Wingdings" w:hAnsi="Wingdings"/>
    </w:rPr>
  </w:style>
  <w:style w:type="character" w:customStyle="1" w:styleId="WWCharLFO9LVL1">
    <w:name w:val="WW_CharLFO9LVL1"/>
    <w:uiPriority w:val="99"/>
    <w:rsid w:val="00942CB4"/>
    <w:rPr>
      <w:rFonts w:ascii="StarSymbol" w:hAnsi="StarSymbol"/>
    </w:rPr>
  </w:style>
  <w:style w:type="character" w:customStyle="1" w:styleId="WWCharLFO9LVL2">
    <w:name w:val="WW_CharLFO9LVL2"/>
    <w:uiPriority w:val="99"/>
    <w:rsid w:val="00942CB4"/>
    <w:rPr>
      <w:rFonts w:ascii="Courier New" w:hAnsi="Courier New"/>
    </w:rPr>
  </w:style>
  <w:style w:type="character" w:customStyle="1" w:styleId="WWCharLFO9LVL3">
    <w:name w:val="WW_CharLFO9LVL3"/>
    <w:uiPriority w:val="99"/>
    <w:rsid w:val="00942CB4"/>
    <w:rPr>
      <w:rFonts w:ascii="Wingdings" w:hAnsi="Wingdings"/>
    </w:rPr>
  </w:style>
  <w:style w:type="character" w:customStyle="1" w:styleId="WWCharLFO9LVL4">
    <w:name w:val="WW_CharLFO9LVL4"/>
    <w:uiPriority w:val="99"/>
    <w:rsid w:val="00942CB4"/>
    <w:rPr>
      <w:rFonts w:ascii="Symbol" w:hAnsi="Symbol"/>
    </w:rPr>
  </w:style>
  <w:style w:type="character" w:customStyle="1" w:styleId="WWCharLFO9LVL5">
    <w:name w:val="WW_CharLFO9LVL5"/>
    <w:uiPriority w:val="99"/>
    <w:rsid w:val="00942CB4"/>
    <w:rPr>
      <w:rFonts w:ascii="Courier New" w:hAnsi="Courier New"/>
    </w:rPr>
  </w:style>
  <w:style w:type="character" w:customStyle="1" w:styleId="WWCharLFO9LVL6">
    <w:name w:val="WW_CharLFO9LVL6"/>
    <w:uiPriority w:val="99"/>
    <w:rsid w:val="00942CB4"/>
    <w:rPr>
      <w:rFonts w:ascii="Wingdings" w:hAnsi="Wingdings"/>
    </w:rPr>
  </w:style>
  <w:style w:type="character" w:customStyle="1" w:styleId="WWCharLFO9LVL7">
    <w:name w:val="WW_CharLFO9LVL7"/>
    <w:uiPriority w:val="99"/>
    <w:rsid w:val="00942CB4"/>
    <w:rPr>
      <w:rFonts w:ascii="Symbol" w:hAnsi="Symbol"/>
    </w:rPr>
  </w:style>
  <w:style w:type="character" w:customStyle="1" w:styleId="WWCharLFO9LVL8">
    <w:name w:val="WW_CharLFO9LVL8"/>
    <w:uiPriority w:val="99"/>
    <w:rsid w:val="00942CB4"/>
    <w:rPr>
      <w:rFonts w:ascii="Courier New" w:hAnsi="Courier New"/>
    </w:rPr>
  </w:style>
  <w:style w:type="character" w:customStyle="1" w:styleId="WWCharLFO9LVL9">
    <w:name w:val="WW_CharLFO9LVL9"/>
    <w:uiPriority w:val="99"/>
    <w:rsid w:val="00942CB4"/>
    <w:rPr>
      <w:rFonts w:ascii="Wingdings" w:hAnsi="Wingdings"/>
    </w:rPr>
  </w:style>
  <w:style w:type="character" w:customStyle="1" w:styleId="WWCharLFO12LVL1">
    <w:name w:val="WW_CharLFO12LVL1"/>
    <w:uiPriority w:val="99"/>
    <w:rsid w:val="00942CB4"/>
    <w:rPr>
      <w:rFonts w:ascii="Times New Roman" w:hAnsi="Times New Roman"/>
    </w:rPr>
  </w:style>
  <w:style w:type="character" w:customStyle="1" w:styleId="WWCharLFO13LVL1">
    <w:name w:val="WW_CharLFO13LVL1"/>
    <w:uiPriority w:val="99"/>
    <w:rsid w:val="00942CB4"/>
    <w:rPr>
      <w:rFonts w:ascii="Symbol" w:hAnsi="Symbol"/>
    </w:rPr>
  </w:style>
  <w:style w:type="character" w:customStyle="1" w:styleId="WWCharLFO14LVL1">
    <w:name w:val="WW_CharLFO14LVL1"/>
    <w:uiPriority w:val="99"/>
    <w:rsid w:val="00942CB4"/>
    <w:rPr>
      <w:rFonts w:ascii="Symbol" w:hAnsi="Symbol"/>
    </w:rPr>
  </w:style>
  <w:style w:type="character" w:customStyle="1" w:styleId="WWCharLFO14LVL2">
    <w:name w:val="WW_CharLFO14LVL2"/>
    <w:uiPriority w:val="99"/>
    <w:rsid w:val="00942CB4"/>
    <w:rPr>
      <w:rFonts w:ascii="Times New Roman" w:hAnsi="Times New Roman"/>
    </w:rPr>
  </w:style>
  <w:style w:type="character" w:customStyle="1" w:styleId="WWCharLFO14LVL3">
    <w:name w:val="WW_CharLFO14LVL3"/>
    <w:uiPriority w:val="99"/>
    <w:rsid w:val="00942CB4"/>
    <w:rPr>
      <w:rFonts w:ascii="Wingdings" w:hAnsi="Wingdings"/>
    </w:rPr>
  </w:style>
  <w:style w:type="character" w:customStyle="1" w:styleId="WWCharLFO14LVL4">
    <w:name w:val="WW_CharLFO14LVL4"/>
    <w:uiPriority w:val="99"/>
    <w:rsid w:val="00942CB4"/>
    <w:rPr>
      <w:rFonts w:ascii="Symbol" w:hAnsi="Symbol"/>
    </w:rPr>
  </w:style>
  <w:style w:type="character" w:customStyle="1" w:styleId="WWCharLFO14LVL5">
    <w:name w:val="WW_CharLFO14LVL5"/>
    <w:uiPriority w:val="99"/>
    <w:rsid w:val="00942CB4"/>
    <w:rPr>
      <w:rFonts w:ascii="Courier New" w:hAnsi="Courier New"/>
    </w:rPr>
  </w:style>
  <w:style w:type="character" w:customStyle="1" w:styleId="WWCharLFO14LVL6">
    <w:name w:val="WW_CharLFO14LVL6"/>
    <w:uiPriority w:val="99"/>
    <w:rsid w:val="00942CB4"/>
    <w:rPr>
      <w:rFonts w:ascii="Wingdings" w:hAnsi="Wingdings"/>
    </w:rPr>
  </w:style>
  <w:style w:type="character" w:customStyle="1" w:styleId="WWCharLFO14LVL7">
    <w:name w:val="WW_CharLFO14LVL7"/>
    <w:uiPriority w:val="99"/>
    <w:rsid w:val="00942CB4"/>
    <w:rPr>
      <w:rFonts w:ascii="Symbol" w:hAnsi="Symbol"/>
    </w:rPr>
  </w:style>
  <w:style w:type="character" w:customStyle="1" w:styleId="WWCharLFO14LVL8">
    <w:name w:val="WW_CharLFO14LVL8"/>
    <w:uiPriority w:val="99"/>
    <w:rsid w:val="00942CB4"/>
    <w:rPr>
      <w:rFonts w:ascii="Courier New" w:hAnsi="Courier New"/>
    </w:rPr>
  </w:style>
  <w:style w:type="character" w:customStyle="1" w:styleId="WWCharLFO14LVL9">
    <w:name w:val="WW_CharLFO14LVL9"/>
    <w:uiPriority w:val="99"/>
    <w:rsid w:val="00942CB4"/>
    <w:rPr>
      <w:rFonts w:ascii="Wingdings" w:hAnsi="Wingdings"/>
    </w:rPr>
  </w:style>
  <w:style w:type="character" w:customStyle="1" w:styleId="WWCharLFO15LVL1">
    <w:name w:val="WW_CharLFO15LVL1"/>
    <w:uiPriority w:val="99"/>
    <w:rsid w:val="00942CB4"/>
    <w:rPr>
      <w:rFonts w:ascii="Times New Roman" w:hAnsi="Times New Roman"/>
    </w:rPr>
  </w:style>
  <w:style w:type="character" w:customStyle="1" w:styleId="WWCharLFO16LVL3">
    <w:name w:val="WW_CharLFO16LVL3"/>
    <w:uiPriority w:val="99"/>
    <w:rsid w:val="00942CB4"/>
    <w:rPr>
      <w:rFonts w:ascii="Arial" w:hAnsi="Arial"/>
    </w:rPr>
  </w:style>
  <w:style w:type="character" w:customStyle="1" w:styleId="WWCharLFO17LVL3">
    <w:name w:val="WW_CharLFO17LVL3"/>
    <w:uiPriority w:val="99"/>
    <w:rsid w:val="00942CB4"/>
    <w:rPr>
      <w:rFonts w:ascii="Arial" w:hAnsi="Arial"/>
    </w:rPr>
  </w:style>
  <w:style w:type="character" w:customStyle="1" w:styleId="WWCharLFO18LVL3">
    <w:name w:val="WW_CharLFO18LVL3"/>
    <w:uiPriority w:val="99"/>
    <w:rsid w:val="00942CB4"/>
    <w:rPr>
      <w:rFonts w:ascii="Arial" w:hAnsi="Arial"/>
    </w:rPr>
  </w:style>
  <w:style w:type="character" w:customStyle="1" w:styleId="WWCharLFO19LVL1">
    <w:name w:val="WW_CharLFO19LVL1"/>
    <w:uiPriority w:val="99"/>
    <w:rsid w:val="00942CB4"/>
  </w:style>
  <w:style w:type="character" w:customStyle="1" w:styleId="WWCharLFO20LVL1">
    <w:name w:val="WW_CharLFO20LVL1"/>
    <w:uiPriority w:val="99"/>
    <w:rsid w:val="00942CB4"/>
    <w:rPr>
      <w:rFonts w:ascii="Symbol" w:hAnsi="Symbol"/>
      <w:sz w:val="24"/>
    </w:rPr>
  </w:style>
  <w:style w:type="character" w:customStyle="1" w:styleId="WWCharLFO20LVL2">
    <w:name w:val="WW_CharLFO20LVL2"/>
    <w:uiPriority w:val="99"/>
    <w:rsid w:val="00942CB4"/>
    <w:rPr>
      <w:rFonts w:ascii="Courier New" w:hAnsi="Courier New"/>
    </w:rPr>
  </w:style>
  <w:style w:type="character" w:customStyle="1" w:styleId="WWCharLFO20LVL3">
    <w:name w:val="WW_CharLFO20LVL3"/>
    <w:uiPriority w:val="99"/>
    <w:rsid w:val="00942CB4"/>
    <w:rPr>
      <w:rFonts w:ascii="Wingdings" w:hAnsi="Wingdings"/>
    </w:rPr>
  </w:style>
  <w:style w:type="character" w:customStyle="1" w:styleId="WWCharLFO20LVL4">
    <w:name w:val="WW_CharLFO20LVL4"/>
    <w:uiPriority w:val="99"/>
    <w:rsid w:val="00942CB4"/>
    <w:rPr>
      <w:rFonts w:ascii="Symbol" w:hAnsi="Symbol"/>
    </w:rPr>
  </w:style>
  <w:style w:type="character" w:customStyle="1" w:styleId="WWCharLFO20LVL5">
    <w:name w:val="WW_CharLFO20LVL5"/>
    <w:uiPriority w:val="99"/>
    <w:rsid w:val="00942CB4"/>
    <w:rPr>
      <w:rFonts w:ascii="Courier New" w:hAnsi="Courier New"/>
    </w:rPr>
  </w:style>
  <w:style w:type="character" w:customStyle="1" w:styleId="WWCharLFO20LVL6">
    <w:name w:val="WW_CharLFO20LVL6"/>
    <w:uiPriority w:val="99"/>
    <w:rsid w:val="00942CB4"/>
    <w:rPr>
      <w:rFonts w:ascii="Wingdings" w:hAnsi="Wingdings"/>
    </w:rPr>
  </w:style>
  <w:style w:type="character" w:customStyle="1" w:styleId="WWCharLFO20LVL7">
    <w:name w:val="WW_CharLFO20LVL7"/>
    <w:uiPriority w:val="99"/>
    <w:rsid w:val="00942CB4"/>
    <w:rPr>
      <w:rFonts w:ascii="Symbol" w:hAnsi="Symbol"/>
    </w:rPr>
  </w:style>
  <w:style w:type="character" w:customStyle="1" w:styleId="WWCharLFO20LVL8">
    <w:name w:val="WW_CharLFO20LVL8"/>
    <w:uiPriority w:val="99"/>
    <w:rsid w:val="00942CB4"/>
    <w:rPr>
      <w:rFonts w:ascii="Courier New" w:hAnsi="Courier New"/>
    </w:rPr>
  </w:style>
  <w:style w:type="character" w:customStyle="1" w:styleId="WWCharLFO20LVL9">
    <w:name w:val="WW_CharLFO20LVL9"/>
    <w:uiPriority w:val="99"/>
    <w:rsid w:val="00942CB4"/>
    <w:rPr>
      <w:rFonts w:ascii="Wingdings" w:hAnsi="Wingdings"/>
    </w:rPr>
  </w:style>
  <w:style w:type="character" w:customStyle="1" w:styleId="BodyText2Char1">
    <w:name w:val="Body Text 2 Char1"/>
    <w:basedOn w:val="DefaultParagraphFont"/>
    <w:uiPriority w:val="99"/>
    <w:locked/>
    <w:rsid w:val="00942CB4"/>
    <w:rPr>
      <w:rFonts w:ascii="Calibri" w:eastAsia="Calibri" w:hAnsi="Calibri" w:cs="Times New Roman"/>
      <w:sz w:val="22"/>
    </w:rPr>
  </w:style>
  <w:style w:type="character" w:styleId="HTMLTypewriter">
    <w:name w:val="HTML Typewriter"/>
    <w:basedOn w:val="DefaultParagraphFont"/>
    <w:uiPriority w:val="99"/>
    <w:rsid w:val="00942CB4"/>
    <w:rPr>
      <w:rFonts w:ascii="Courier New" w:hAnsi="Courier New" w:cs="Courier New"/>
      <w:sz w:val="20"/>
      <w:szCs w:val="20"/>
    </w:rPr>
  </w:style>
  <w:style w:type="paragraph" w:customStyle="1" w:styleId="a1">
    <w:name w:val="Списък на абзаци"/>
    <w:basedOn w:val="Normal"/>
    <w:uiPriority w:val="99"/>
    <w:rsid w:val="00942CB4"/>
    <w:pPr>
      <w:ind w:left="720"/>
      <w:contextualSpacing/>
    </w:pPr>
    <w:rPr>
      <w:lang w:val="en-US"/>
    </w:rPr>
  </w:style>
  <w:style w:type="paragraph" w:customStyle="1" w:styleId="Web">
    <w:name w:val="Нормален (Web)"/>
    <w:basedOn w:val="Normal"/>
    <w:uiPriority w:val="99"/>
    <w:rsid w:val="00942CB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2">
    <w:name w:val="Основен текст_"/>
    <w:link w:val="a3"/>
    <w:uiPriority w:val="99"/>
    <w:locked/>
    <w:rsid w:val="00942CB4"/>
    <w:rPr>
      <w:sz w:val="21"/>
    </w:rPr>
  </w:style>
  <w:style w:type="paragraph" w:customStyle="1" w:styleId="a3">
    <w:name w:val="Основен текст"/>
    <w:basedOn w:val="Normal"/>
    <w:link w:val="a2"/>
    <w:uiPriority w:val="99"/>
    <w:rsid w:val="00942CB4"/>
    <w:pPr>
      <w:spacing w:before="240" w:after="0" w:line="264" w:lineRule="exact"/>
      <w:jc w:val="both"/>
    </w:pPr>
    <w:rPr>
      <w:sz w:val="21"/>
      <w:szCs w:val="20"/>
      <w:lang w:eastAsia="bg-BG"/>
    </w:rPr>
  </w:style>
  <w:style w:type="paragraph" w:customStyle="1" w:styleId="m">
    <w:name w:val="m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4">
    <w:name w:val="Основен текст + Малки букви"/>
    <w:uiPriority w:val="99"/>
    <w:rsid w:val="00942CB4"/>
    <w:rPr>
      <w:rFonts w:ascii="Times New Roman" w:hAnsi="Times New Roman"/>
      <w:smallCaps/>
      <w:spacing w:val="0"/>
      <w:sz w:val="21"/>
    </w:rPr>
  </w:style>
  <w:style w:type="paragraph" w:styleId="HTMLPreformatted">
    <w:name w:val="HTML Preformatted"/>
    <w:basedOn w:val="Normal"/>
    <w:link w:val="HTMLPreformattedChar"/>
    <w:uiPriority w:val="99"/>
    <w:rsid w:val="00942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2CB4"/>
    <w:rPr>
      <w:rFonts w:ascii="Courier New" w:hAnsi="Courier New" w:cs="Courier New"/>
      <w:lang w:val="en-US" w:eastAsia="en-US"/>
    </w:rPr>
  </w:style>
  <w:style w:type="character" w:customStyle="1" w:styleId="blue1">
    <w:name w:val="blue1"/>
    <w:uiPriority w:val="99"/>
    <w:rsid w:val="00942CB4"/>
    <w:rPr>
      <w:rFonts w:ascii="Times New Roman" w:hAnsi="Times New Roman"/>
      <w:sz w:val="24"/>
    </w:rPr>
  </w:style>
  <w:style w:type="paragraph" w:customStyle="1" w:styleId="pa21">
    <w:name w:val="pa21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30">
    <w:name w:val="a3"/>
    <w:basedOn w:val="DefaultParagraphFont"/>
    <w:uiPriority w:val="99"/>
    <w:rsid w:val="00942CB4"/>
    <w:rPr>
      <w:rFonts w:cs="Times New Roman"/>
    </w:rPr>
  </w:style>
  <w:style w:type="paragraph" w:customStyle="1" w:styleId="pa22">
    <w:name w:val="pa22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13">
    <w:name w:val="pa13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5">
    <w:name w:val="pa25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6">
    <w:name w:val="pa26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17">
    <w:name w:val="pa17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8">
    <w:name w:val="pa8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0">
    <w:name w:val="pa20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ewdocreference5">
    <w:name w:val="newdocreference5"/>
    <w:uiPriority w:val="99"/>
    <w:rsid w:val="00942CB4"/>
    <w:rPr>
      <w:color w:val="0000FF"/>
      <w:sz w:val="24"/>
      <w:u w:val="single"/>
    </w:rPr>
  </w:style>
  <w:style w:type="character" w:customStyle="1" w:styleId="CharChar11">
    <w:name w:val="Char Char11"/>
    <w:basedOn w:val="DefaultParagraphFont"/>
    <w:uiPriority w:val="99"/>
    <w:rsid w:val="00942CB4"/>
    <w:rPr>
      <w:rFonts w:cs="Times New Roman"/>
      <w:sz w:val="24"/>
      <w:szCs w:val="24"/>
      <w:lang w:val="en-GB" w:eastAsia="en-GB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2CB4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bg-BG"/>
    </w:rPr>
  </w:style>
  <w:style w:type="paragraph" w:styleId="TOC3">
    <w:name w:val="toc 3"/>
    <w:basedOn w:val="Normal"/>
    <w:next w:val="Normal"/>
    <w:autoRedefine/>
    <w:uiPriority w:val="39"/>
    <w:rsid w:val="00942CB4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2CB4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2CB4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2CB4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2CB4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2CB4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42CB4"/>
    <w:pPr>
      <w:spacing w:after="0"/>
      <w:ind w:left="176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56558-76F2-4DFA-A35D-D047184A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9007</Words>
  <Characters>51343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Ou Svirachi</cp:lastModifiedBy>
  <cp:revision>6</cp:revision>
  <cp:lastPrinted>2024-09-26T06:14:00Z</cp:lastPrinted>
  <dcterms:created xsi:type="dcterms:W3CDTF">2023-10-09T06:53:00Z</dcterms:created>
  <dcterms:modified xsi:type="dcterms:W3CDTF">2024-09-26T06:16:00Z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GroupHeaderFooterOptions" visible="true"/>
      </mso:documentControls>
    </mso:qat>
  </mso:ribbon>
</mso:customUI>
</file>